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4D3" w:rsidRDefault="008C14D3" w:rsidP="00241245">
      <w:pPr>
        <w:tabs>
          <w:tab w:val="left" w:pos="7125"/>
        </w:tabs>
        <w:jc w:val="both"/>
        <w:rPr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</w:tblGrid>
      <w:tr w:rsidR="00BD1E9E" w:rsidRPr="001F64FB" w:rsidTr="009707F0">
        <w:tc>
          <w:tcPr>
            <w:tcW w:w="4785" w:type="dxa"/>
          </w:tcPr>
          <w:p w:rsidR="00BD1E9E" w:rsidRPr="00241245" w:rsidRDefault="00BD1E9E" w:rsidP="009707F0">
            <w:pPr>
              <w:jc w:val="both"/>
              <w:rPr>
                <w:lang w:val="uk-UA"/>
              </w:rPr>
            </w:pPr>
          </w:p>
        </w:tc>
      </w:tr>
    </w:tbl>
    <w:p w:rsidR="00D42FEB" w:rsidRPr="00241245" w:rsidRDefault="00D42FEB" w:rsidP="00D42FEB">
      <w:pPr>
        <w:jc w:val="both"/>
        <w:rPr>
          <w:lang w:val="uk-UA"/>
        </w:rPr>
      </w:pPr>
    </w:p>
    <w:p w:rsidR="00D42FEB" w:rsidRPr="00613355" w:rsidRDefault="00D42FEB" w:rsidP="00D42FEB">
      <w:pPr>
        <w:jc w:val="both"/>
        <w:rPr>
          <w:sz w:val="24"/>
          <w:szCs w:val="24"/>
          <w:lang w:val="uk-UA"/>
        </w:rPr>
      </w:pPr>
    </w:p>
    <w:p w:rsidR="00D42FEB" w:rsidRPr="00613355" w:rsidRDefault="00BD1E9E" w:rsidP="00D42FEB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ПРОЕКТ </w:t>
      </w:r>
      <w:r w:rsidR="00D42FEB" w:rsidRPr="00613355">
        <w:rPr>
          <w:b/>
          <w:sz w:val="24"/>
          <w:szCs w:val="24"/>
          <w:lang w:val="uk-UA"/>
        </w:rPr>
        <w:t>ПОЛОЖЕННЯ</w:t>
      </w:r>
    </w:p>
    <w:p w:rsidR="00D42FEB" w:rsidRPr="00613355" w:rsidRDefault="00D42FEB" w:rsidP="00D42FEB">
      <w:pPr>
        <w:jc w:val="center"/>
        <w:rPr>
          <w:i/>
          <w:sz w:val="24"/>
          <w:szCs w:val="24"/>
          <w:lang w:val="uk-UA"/>
        </w:rPr>
      </w:pPr>
      <w:r w:rsidRPr="00613355">
        <w:rPr>
          <w:sz w:val="24"/>
          <w:szCs w:val="24"/>
          <w:lang w:val="uk-UA"/>
        </w:rPr>
        <w:t>про податок на нерухоме майно, відмінне від земельної ділянки</w:t>
      </w:r>
    </w:p>
    <w:p w:rsidR="00D42FEB" w:rsidRPr="00613355" w:rsidRDefault="00D42FEB" w:rsidP="00D42FEB">
      <w:pPr>
        <w:jc w:val="center"/>
        <w:rPr>
          <w:i/>
          <w:sz w:val="24"/>
          <w:szCs w:val="24"/>
          <w:lang w:val="uk-UA"/>
        </w:rPr>
      </w:pPr>
    </w:p>
    <w:p w:rsidR="00D42FEB" w:rsidRPr="00613355" w:rsidRDefault="00D42FEB" w:rsidP="00D42FEB">
      <w:pPr>
        <w:pStyle w:val="a3"/>
        <w:spacing w:before="0" w:beforeAutospacing="0" w:after="0" w:afterAutospacing="0"/>
        <w:jc w:val="center"/>
        <w:rPr>
          <w:b/>
          <w:lang w:val="uk-UA"/>
        </w:rPr>
      </w:pPr>
      <w:r w:rsidRPr="00613355">
        <w:rPr>
          <w:b/>
          <w:lang w:val="uk-UA"/>
        </w:rPr>
        <w:t>1. Загальні положення</w:t>
      </w:r>
    </w:p>
    <w:p w:rsidR="00D42FEB" w:rsidRPr="00613355" w:rsidRDefault="00D42FEB" w:rsidP="00D42FEB">
      <w:pPr>
        <w:pStyle w:val="a3"/>
        <w:spacing w:before="0" w:beforeAutospacing="0" w:after="0" w:afterAutospacing="0"/>
        <w:jc w:val="center"/>
        <w:rPr>
          <w:b/>
          <w:lang w:val="uk-UA"/>
        </w:rPr>
      </w:pPr>
    </w:p>
    <w:p w:rsidR="00D42FEB" w:rsidRPr="00613355" w:rsidRDefault="00D42FEB" w:rsidP="00D42FEB">
      <w:pPr>
        <w:pStyle w:val="a5"/>
        <w:spacing w:before="0"/>
        <w:ind w:firstLine="709"/>
        <w:rPr>
          <w:rFonts w:ascii="Times New Roman" w:hAnsi="Times New Roman"/>
          <w:sz w:val="24"/>
          <w:szCs w:val="24"/>
        </w:rPr>
      </w:pPr>
      <w:r w:rsidRPr="00613355">
        <w:rPr>
          <w:rFonts w:ascii="Times New Roman" w:hAnsi="Times New Roman"/>
          <w:sz w:val="24"/>
          <w:szCs w:val="24"/>
        </w:rPr>
        <w:t>1.1. Об'єкти житлової нерухомості - будівлі, віднесені відповідно до законодавства до житлового фонду, дачні та садові будинки.</w:t>
      </w:r>
    </w:p>
    <w:p w:rsidR="00D42FEB" w:rsidRPr="00613355" w:rsidRDefault="00D42FEB" w:rsidP="00D42FEB">
      <w:pPr>
        <w:pStyle w:val="a5"/>
        <w:spacing w:before="0"/>
        <w:ind w:firstLine="709"/>
        <w:rPr>
          <w:rFonts w:ascii="Times New Roman" w:hAnsi="Times New Roman"/>
          <w:sz w:val="24"/>
          <w:szCs w:val="24"/>
        </w:rPr>
      </w:pPr>
      <w:r w:rsidRPr="00613355">
        <w:rPr>
          <w:rFonts w:ascii="Times New Roman" w:hAnsi="Times New Roman"/>
          <w:sz w:val="24"/>
          <w:szCs w:val="24"/>
        </w:rPr>
        <w:t>1.2. Будівлі, віднесені до житлового фонду поділяються на такі типи:</w:t>
      </w:r>
    </w:p>
    <w:p w:rsidR="00D42FEB" w:rsidRPr="00613355" w:rsidRDefault="00D42FEB" w:rsidP="00D42FEB">
      <w:pPr>
        <w:pStyle w:val="a5"/>
        <w:spacing w:before="0"/>
        <w:ind w:firstLine="709"/>
        <w:rPr>
          <w:rFonts w:ascii="Times New Roman" w:hAnsi="Times New Roman"/>
          <w:sz w:val="24"/>
          <w:szCs w:val="24"/>
        </w:rPr>
      </w:pPr>
      <w:r w:rsidRPr="00613355">
        <w:rPr>
          <w:rFonts w:ascii="Times New Roman" w:hAnsi="Times New Roman"/>
          <w:sz w:val="24"/>
          <w:szCs w:val="24"/>
        </w:rPr>
        <w:t>а) житловий будинок - будівля капітального типу, споруджена з дотриманням вимог, встановлених законом, іншими нормативно-правовими актами, і призначена для постійного у ній проживання. Житлові будинки поділяються на житлові будинки садибного типу та житлові будинки квартирного типу різної поверховості.  Житловий будинок садибного типу - житловий будинок, розташований на окремій земельній ділянці, який складається із житлових та допоміжних (нежитлових) приміщень;</w:t>
      </w:r>
    </w:p>
    <w:p w:rsidR="00D42FEB" w:rsidRPr="00613355" w:rsidRDefault="00D42FEB" w:rsidP="00D42FEB">
      <w:pPr>
        <w:pStyle w:val="a5"/>
        <w:spacing w:before="0"/>
        <w:ind w:firstLine="709"/>
        <w:rPr>
          <w:rFonts w:ascii="Times New Roman" w:hAnsi="Times New Roman"/>
          <w:sz w:val="24"/>
          <w:szCs w:val="24"/>
        </w:rPr>
      </w:pPr>
      <w:r w:rsidRPr="00613355">
        <w:rPr>
          <w:rFonts w:ascii="Times New Roman" w:hAnsi="Times New Roman"/>
          <w:sz w:val="24"/>
          <w:szCs w:val="24"/>
        </w:rPr>
        <w:t>б) прибудова до житлового будинку - частина будинку, розташована поза контуром його капітальних зовнішніх стін, і яка має з основною частиною будинку одну (або більше) спільну капітальну стіну;</w:t>
      </w:r>
    </w:p>
    <w:p w:rsidR="00D42FEB" w:rsidRPr="00613355" w:rsidRDefault="00D42FEB" w:rsidP="00D42FEB">
      <w:pPr>
        <w:pStyle w:val="a5"/>
        <w:spacing w:before="0"/>
        <w:ind w:firstLine="709"/>
        <w:rPr>
          <w:rFonts w:ascii="Times New Roman" w:hAnsi="Times New Roman"/>
          <w:sz w:val="24"/>
          <w:szCs w:val="24"/>
        </w:rPr>
      </w:pPr>
      <w:r w:rsidRPr="00613355">
        <w:rPr>
          <w:rFonts w:ascii="Times New Roman" w:hAnsi="Times New Roman"/>
          <w:sz w:val="24"/>
          <w:szCs w:val="24"/>
        </w:rPr>
        <w:t>в) квартира – ізольоване помешкання в житловому будинку, призначене та придатне для постійного у ньому проживання;</w:t>
      </w:r>
    </w:p>
    <w:p w:rsidR="00D42FEB" w:rsidRPr="00613355" w:rsidRDefault="00D42FEB" w:rsidP="00D42FEB">
      <w:pPr>
        <w:pStyle w:val="a5"/>
        <w:spacing w:before="0"/>
        <w:ind w:firstLine="709"/>
        <w:rPr>
          <w:rFonts w:ascii="Times New Roman" w:hAnsi="Times New Roman"/>
          <w:sz w:val="24"/>
          <w:szCs w:val="24"/>
        </w:rPr>
      </w:pPr>
      <w:r w:rsidRPr="00613355">
        <w:rPr>
          <w:rFonts w:ascii="Times New Roman" w:hAnsi="Times New Roman"/>
          <w:sz w:val="24"/>
          <w:szCs w:val="24"/>
        </w:rPr>
        <w:t xml:space="preserve">г) котедж – </w:t>
      </w:r>
      <w:proofErr w:type="spellStart"/>
      <w:r w:rsidRPr="00613355">
        <w:rPr>
          <w:rFonts w:ascii="Times New Roman" w:hAnsi="Times New Roman"/>
          <w:sz w:val="24"/>
          <w:szCs w:val="24"/>
        </w:rPr>
        <w:t>одно-</w:t>
      </w:r>
      <w:proofErr w:type="spellEnd"/>
      <w:r w:rsidRPr="006133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3355">
        <w:rPr>
          <w:rFonts w:ascii="Times New Roman" w:hAnsi="Times New Roman"/>
          <w:sz w:val="24"/>
          <w:szCs w:val="24"/>
        </w:rPr>
        <w:t>півтораповерховий</w:t>
      </w:r>
      <w:proofErr w:type="spellEnd"/>
      <w:r w:rsidRPr="00613355">
        <w:rPr>
          <w:rFonts w:ascii="Times New Roman" w:hAnsi="Times New Roman"/>
          <w:sz w:val="24"/>
          <w:szCs w:val="24"/>
        </w:rPr>
        <w:t xml:space="preserve"> будинок невеликої житлової площі для постійного чи тимчасового проживання з присадибною ділянкою;</w:t>
      </w:r>
    </w:p>
    <w:p w:rsidR="00D42FEB" w:rsidRPr="00613355" w:rsidRDefault="00D42FEB" w:rsidP="00D42FEB">
      <w:pPr>
        <w:pStyle w:val="a5"/>
        <w:spacing w:before="0"/>
        <w:ind w:firstLine="709"/>
        <w:rPr>
          <w:rFonts w:ascii="Times New Roman" w:hAnsi="Times New Roman"/>
          <w:sz w:val="24"/>
          <w:szCs w:val="24"/>
        </w:rPr>
      </w:pPr>
      <w:r w:rsidRPr="00613355">
        <w:rPr>
          <w:rFonts w:ascii="Times New Roman" w:hAnsi="Times New Roman"/>
          <w:sz w:val="24"/>
          <w:szCs w:val="24"/>
        </w:rPr>
        <w:t>ґ) кімнати у багатосімейних (комунальних) квартирах - ізольовані помешкання в квартирі, в якій мешкають двоє чи більше квартиронаймачів.</w:t>
      </w:r>
    </w:p>
    <w:p w:rsidR="00D42FEB" w:rsidRPr="00613355" w:rsidRDefault="00D42FEB" w:rsidP="00D42FEB">
      <w:pPr>
        <w:pStyle w:val="a5"/>
        <w:spacing w:before="0"/>
        <w:ind w:firstLine="709"/>
        <w:rPr>
          <w:rFonts w:ascii="Times New Roman" w:hAnsi="Times New Roman"/>
          <w:sz w:val="24"/>
          <w:szCs w:val="24"/>
        </w:rPr>
      </w:pPr>
      <w:r w:rsidRPr="00613355">
        <w:rPr>
          <w:rFonts w:ascii="Times New Roman" w:hAnsi="Times New Roman"/>
          <w:sz w:val="24"/>
          <w:szCs w:val="24"/>
        </w:rPr>
        <w:t>1.3. Садовий будинок – будинок для літнього (сезонного) використання, який в питаннях нормування площі забудови, зовнішніх конструкцій та інженерного обладнання не відповідає нормативам, установленим для житлових будинків.</w:t>
      </w:r>
    </w:p>
    <w:p w:rsidR="00D42FEB" w:rsidRPr="00613355" w:rsidRDefault="00D42FEB" w:rsidP="00D42FEB">
      <w:pPr>
        <w:pStyle w:val="a5"/>
        <w:spacing w:before="0"/>
        <w:ind w:firstLine="709"/>
        <w:rPr>
          <w:rFonts w:ascii="Times New Roman" w:hAnsi="Times New Roman"/>
          <w:sz w:val="24"/>
          <w:szCs w:val="24"/>
        </w:rPr>
      </w:pPr>
      <w:r w:rsidRPr="00613355">
        <w:rPr>
          <w:rFonts w:ascii="Times New Roman" w:hAnsi="Times New Roman"/>
          <w:sz w:val="24"/>
          <w:szCs w:val="24"/>
        </w:rPr>
        <w:t>1.4. Дачний будинок – житловий будинок для використання протягом року з метою позаміського відпочинку.</w:t>
      </w:r>
    </w:p>
    <w:p w:rsidR="00D42FEB" w:rsidRPr="00613355" w:rsidRDefault="00D42FEB" w:rsidP="00D42FEB">
      <w:pPr>
        <w:ind w:firstLine="709"/>
        <w:jc w:val="both"/>
        <w:rPr>
          <w:sz w:val="24"/>
          <w:szCs w:val="24"/>
          <w:lang w:val="uk-UA" w:eastAsia="uk-UA"/>
        </w:rPr>
      </w:pPr>
      <w:r w:rsidRPr="00613355">
        <w:rPr>
          <w:sz w:val="24"/>
          <w:szCs w:val="24"/>
          <w:lang w:val="uk-UA" w:eastAsia="uk-UA"/>
        </w:rPr>
        <w:t xml:space="preserve">1.5. Об'єкти нежитлової нерухомості – будівлі, приміщення, що не віднесені відповідно до законодавства до житлового фонду. </w:t>
      </w:r>
    </w:p>
    <w:p w:rsidR="00D42FEB" w:rsidRPr="00613355" w:rsidRDefault="00D42FEB" w:rsidP="00D42FEB">
      <w:pPr>
        <w:ind w:firstLine="709"/>
        <w:jc w:val="both"/>
        <w:rPr>
          <w:sz w:val="24"/>
          <w:szCs w:val="24"/>
          <w:lang w:val="uk-UA" w:eastAsia="uk-UA"/>
        </w:rPr>
      </w:pPr>
      <w:r w:rsidRPr="00613355">
        <w:rPr>
          <w:sz w:val="24"/>
          <w:szCs w:val="24"/>
          <w:lang w:val="uk-UA" w:eastAsia="uk-UA"/>
        </w:rPr>
        <w:t>1.6. У нежитловій нерухомості виділяють:</w:t>
      </w:r>
    </w:p>
    <w:p w:rsidR="00D42FEB" w:rsidRPr="00613355" w:rsidRDefault="00D42FEB" w:rsidP="00D42FEB">
      <w:pPr>
        <w:ind w:firstLine="709"/>
        <w:jc w:val="both"/>
        <w:rPr>
          <w:sz w:val="24"/>
          <w:szCs w:val="24"/>
          <w:lang w:val="uk-UA" w:eastAsia="uk-UA"/>
        </w:rPr>
      </w:pPr>
      <w:r w:rsidRPr="00613355">
        <w:rPr>
          <w:sz w:val="24"/>
          <w:szCs w:val="24"/>
          <w:lang w:val="uk-UA" w:eastAsia="uk-UA"/>
        </w:rPr>
        <w:t>а) б</w:t>
      </w:r>
      <w:r w:rsidRPr="00613355">
        <w:rPr>
          <w:bCs/>
          <w:sz w:val="24"/>
          <w:szCs w:val="24"/>
          <w:lang w:val="uk-UA" w:eastAsia="uk-UA"/>
        </w:rPr>
        <w:t>удівлі готельні</w:t>
      </w:r>
      <w:r w:rsidRPr="00613355">
        <w:rPr>
          <w:sz w:val="24"/>
          <w:szCs w:val="24"/>
          <w:lang w:val="uk-UA" w:eastAsia="uk-UA"/>
        </w:rPr>
        <w:t xml:space="preserve"> – готелі, мотелі, кемпінги, пансіонати, ресторани та бари, туристичні бази, гірські притулки, табори для відпочинку, будинки відпочинку;</w:t>
      </w:r>
    </w:p>
    <w:p w:rsidR="00D42FEB" w:rsidRPr="00613355" w:rsidRDefault="00D42FEB" w:rsidP="00D42FEB">
      <w:pPr>
        <w:ind w:firstLine="709"/>
        <w:jc w:val="both"/>
        <w:rPr>
          <w:sz w:val="24"/>
          <w:szCs w:val="24"/>
          <w:lang w:val="uk-UA" w:eastAsia="uk-UA"/>
        </w:rPr>
      </w:pPr>
      <w:r w:rsidRPr="00613355">
        <w:rPr>
          <w:sz w:val="24"/>
          <w:szCs w:val="24"/>
          <w:lang w:val="uk-UA" w:eastAsia="uk-UA"/>
        </w:rPr>
        <w:t>б) б</w:t>
      </w:r>
      <w:r w:rsidRPr="00613355">
        <w:rPr>
          <w:bCs/>
          <w:sz w:val="24"/>
          <w:szCs w:val="24"/>
          <w:lang w:val="uk-UA" w:eastAsia="uk-UA"/>
        </w:rPr>
        <w:t>удівлі офісні –</w:t>
      </w:r>
      <w:r w:rsidRPr="00613355">
        <w:rPr>
          <w:sz w:val="24"/>
          <w:szCs w:val="24"/>
          <w:lang w:val="uk-UA" w:eastAsia="uk-UA"/>
        </w:rPr>
        <w:t> будівлі фінансового обслуговування, адміністративно-побутові будівлі, будівлі для конторських та адміністративних цілей;</w:t>
      </w:r>
    </w:p>
    <w:p w:rsidR="00D42FEB" w:rsidRPr="00613355" w:rsidRDefault="00D42FEB" w:rsidP="00D42FEB">
      <w:pPr>
        <w:ind w:firstLine="709"/>
        <w:jc w:val="both"/>
        <w:rPr>
          <w:sz w:val="24"/>
          <w:szCs w:val="24"/>
          <w:lang w:val="uk-UA" w:eastAsia="uk-UA"/>
        </w:rPr>
      </w:pPr>
      <w:r w:rsidRPr="00613355">
        <w:rPr>
          <w:sz w:val="24"/>
          <w:szCs w:val="24"/>
          <w:lang w:val="uk-UA" w:eastAsia="uk-UA"/>
        </w:rPr>
        <w:t>в) б</w:t>
      </w:r>
      <w:r w:rsidRPr="00613355">
        <w:rPr>
          <w:bCs/>
          <w:sz w:val="24"/>
          <w:szCs w:val="24"/>
          <w:lang w:val="uk-UA" w:eastAsia="uk-UA"/>
        </w:rPr>
        <w:t>удівлі торговельні</w:t>
      </w:r>
      <w:r w:rsidRPr="00613355">
        <w:rPr>
          <w:sz w:val="24"/>
          <w:szCs w:val="24"/>
          <w:lang w:val="uk-UA" w:eastAsia="uk-UA"/>
        </w:rPr>
        <w:t> – торгові центри, універмаги, магазини, криті ринки, павільйони та зали для ярмарків, станції технічного обслуговування автомобілів, їдальні, кафе, закусочні, бази та склади підприємств торгівлі й громадського харчування, будівлі підприємств побутового обслуговування;</w:t>
      </w:r>
    </w:p>
    <w:p w:rsidR="00D42FEB" w:rsidRPr="00613355" w:rsidRDefault="00D42FEB" w:rsidP="00D42FEB">
      <w:pPr>
        <w:ind w:firstLine="709"/>
        <w:jc w:val="both"/>
        <w:rPr>
          <w:sz w:val="24"/>
          <w:szCs w:val="24"/>
          <w:lang w:val="uk-UA" w:eastAsia="uk-UA"/>
        </w:rPr>
      </w:pPr>
      <w:r w:rsidRPr="00613355">
        <w:rPr>
          <w:bCs/>
          <w:sz w:val="24"/>
          <w:szCs w:val="24"/>
          <w:lang w:val="uk-UA" w:eastAsia="uk-UA"/>
        </w:rPr>
        <w:t xml:space="preserve">г) гаражі </w:t>
      </w:r>
      <w:r w:rsidRPr="00613355">
        <w:rPr>
          <w:sz w:val="24"/>
          <w:szCs w:val="24"/>
          <w:lang w:val="uk-UA" w:eastAsia="uk-UA"/>
        </w:rPr>
        <w:t>– гаражі (наземні й підземні) та криті автомобільні стоянки;</w:t>
      </w:r>
    </w:p>
    <w:p w:rsidR="00D42FEB" w:rsidRPr="00613355" w:rsidRDefault="00D42FEB" w:rsidP="00D42FEB">
      <w:pPr>
        <w:ind w:firstLine="709"/>
        <w:jc w:val="both"/>
        <w:rPr>
          <w:sz w:val="24"/>
          <w:szCs w:val="24"/>
          <w:lang w:val="uk-UA"/>
        </w:rPr>
      </w:pPr>
      <w:r w:rsidRPr="00613355">
        <w:rPr>
          <w:sz w:val="24"/>
          <w:szCs w:val="24"/>
          <w:lang w:val="uk-UA"/>
        </w:rPr>
        <w:t>ґ) б</w:t>
      </w:r>
      <w:r w:rsidRPr="00613355">
        <w:rPr>
          <w:bCs/>
          <w:sz w:val="24"/>
          <w:szCs w:val="24"/>
          <w:lang w:val="uk-UA"/>
        </w:rPr>
        <w:t>удівлі промислові та склади</w:t>
      </w:r>
      <w:r w:rsidRPr="00613355">
        <w:rPr>
          <w:sz w:val="24"/>
          <w:szCs w:val="24"/>
          <w:lang w:val="uk-UA"/>
        </w:rPr>
        <w:t>;</w:t>
      </w:r>
    </w:p>
    <w:p w:rsidR="00D42FEB" w:rsidRPr="00613355" w:rsidRDefault="00D42FEB" w:rsidP="00D42FEB">
      <w:pPr>
        <w:ind w:firstLine="709"/>
        <w:jc w:val="both"/>
        <w:rPr>
          <w:sz w:val="24"/>
          <w:szCs w:val="24"/>
          <w:lang w:val="uk-UA"/>
        </w:rPr>
      </w:pPr>
      <w:r w:rsidRPr="00613355">
        <w:rPr>
          <w:sz w:val="24"/>
          <w:szCs w:val="24"/>
          <w:lang w:val="uk-UA"/>
        </w:rPr>
        <w:t>д) будівлі для публічних виступів (казино, ігорні будинки);</w:t>
      </w:r>
    </w:p>
    <w:p w:rsidR="00D42FEB" w:rsidRPr="00613355" w:rsidRDefault="00D42FEB" w:rsidP="00D42FEB">
      <w:pPr>
        <w:ind w:firstLine="709"/>
        <w:jc w:val="both"/>
        <w:rPr>
          <w:sz w:val="24"/>
          <w:szCs w:val="24"/>
          <w:lang w:val="uk-UA"/>
        </w:rPr>
      </w:pPr>
      <w:r w:rsidRPr="00613355">
        <w:rPr>
          <w:sz w:val="24"/>
          <w:szCs w:val="24"/>
          <w:lang w:val="uk-UA"/>
        </w:rPr>
        <w:t>е) інші будівлі.</w:t>
      </w:r>
    </w:p>
    <w:p w:rsidR="00D42FEB" w:rsidRDefault="00D42FEB" w:rsidP="00D42FEB">
      <w:pPr>
        <w:ind w:firstLine="709"/>
        <w:jc w:val="both"/>
        <w:rPr>
          <w:sz w:val="24"/>
          <w:szCs w:val="24"/>
          <w:lang w:val="uk-UA"/>
        </w:rPr>
      </w:pPr>
    </w:p>
    <w:p w:rsidR="00D42FEB" w:rsidRDefault="00D42FEB" w:rsidP="00D42FEB">
      <w:pPr>
        <w:ind w:firstLine="709"/>
        <w:jc w:val="both"/>
        <w:rPr>
          <w:sz w:val="24"/>
          <w:szCs w:val="24"/>
          <w:lang w:val="uk-UA"/>
        </w:rPr>
      </w:pPr>
    </w:p>
    <w:p w:rsidR="00D42FEB" w:rsidRPr="00613355" w:rsidRDefault="00D42FEB" w:rsidP="00D42FEB">
      <w:pPr>
        <w:ind w:firstLine="709"/>
        <w:jc w:val="both"/>
        <w:rPr>
          <w:sz w:val="24"/>
          <w:szCs w:val="24"/>
          <w:lang w:val="uk-UA"/>
        </w:rPr>
      </w:pPr>
    </w:p>
    <w:p w:rsidR="00D42FEB" w:rsidRPr="00613355" w:rsidRDefault="00D42FEB" w:rsidP="00D42FEB">
      <w:pPr>
        <w:pStyle w:val="a3"/>
        <w:spacing w:before="0" w:beforeAutospacing="0" w:after="0" w:afterAutospacing="0"/>
        <w:jc w:val="center"/>
        <w:rPr>
          <w:b/>
          <w:lang w:val="uk-UA"/>
        </w:rPr>
      </w:pPr>
      <w:r w:rsidRPr="00613355">
        <w:rPr>
          <w:b/>
          <w:lang w:val="uk-UA"/>
        </w:rPr>
        <w:t>2. Платники податку</w:t>
      </w:r>
    </w:p>
    <w:p w:rsidR="00D42FEB" w:rsidRPr="00613355" w:rsidRDefault="00D42FEB" w:rsidP="00D42FEB">
      <w:pPr>
        <w:pStyle w:val="a3"/>
        <w:spacing w:before="0" w:beforeAutospacing="0" w:after="0" w:afterAutospacing="0"/>
        <w:jc w:val="center"/>
        <w:rPr>
          <w:b/>
          <w:lang w:val="uk-UA"/>
        </w:rPr>
      </w:pPr>
    </w:p>
    <w:p w:rsidR="00D42FEB" w:rsidRPr="00613355" w:rsidRDefault="00D42FEB" w:rsidP="00D42FEB">
      <w:pPr>
        <w:ind w:firstLine="709"/>
        <w:jc w:val="both"/>
        <w:rPr>
          <w:sz w:val="24"/>
          <w:szCs w:val="24"/>
          <w:lang w:val="uk-UA"/>
        </w:rPr>
      </w:pPr>
      <w:r w:rsidRPr="00613355">
        <w:rPr>
          <w:sz w:val="24"/>
          <w:szCs w:val="24"/>
          <w:lang w:val="uk-UA"/>
        </w:rPr>
        <w:lastRenderedPageBreak/>
        <w:t xml:space="preserve">2.1. Платниками податку є фізичні та юридичні особи, в тому числі нерезиденти, які є власниками об'єктів житлової </w:t>
      </w:r>
      <w:r w:rsidRPr="00613355">
        <w:rPr>
          <w:sz w:val="24"/>
          <w:szCs w:val="24"/>
          <w:lang w:val="uk-UA" w:eastAsia="uk-UA"/>
        </w:rPr>
        <w:t>та/або нежитлової нерухомості</w:t>
      </w:r>
      <w:r w:rsidRPr="00613355">
        <w:rPr>
          <w:sz w:val="24"/>
          <w:szCs w:val="24"/>
          <w:lang w:val="uk-UA"/>
        </w:rPr>
        <w:t xml:space="preserve">. </w:t>
      </w:r>
    </w:p>
    <w:p w:rsidR="00D42FEB" w:rsidRPr="00613355" w:rsidRDefault="00D42FEB" w:rsidP="00D42FEB">
      <w:pPr>
        <w:ind w:firstLine="709"/>
        <w:jc w:val="both"/>
        <w:rPr>
          <w:sz w:val="24"/>
          <w:szCs w:val="24"/>
          <w:lang w:val="uk-UA"/>
        </w:rPr>
      </w:pPr>
      <w:r w:rsidRPr="00613355">
        <w:rPr>
          <w:sz w:val="24"/>
          <w:szCs w:val="24"/>
          <w:lang w:val="uk-UA"/>
        </w:rPr>
        <w:t xml:space="preserve">2.2. Визначення платників податку в разі перебування об'єктів житлової </w:t>
      </w:r>
      <w:r w:rsidRPr="00613355">
        <w:rPr>
          <w:sz w:val="24"/>
          <w:szCs w:val="24"/>
          <w:lang w:val="uk-UA" w:eastAsia="uk-UA"/>
        </w:rPr>
        <w:t xml:space="preserve">та/або нежитлової </w:t>
      </w:r>
      <w:r w:rsidRPr="00613355">
        <w:rPr>
          <w:sz w:val="24"/>
          <w:szCs w:val="24"/>
          <w:lang w:val="uk-UA"/>
        </w:rPr>
        <w:t xml:space="preserve">нерухомості у спільній частковій або спільній сумісній власності кількох осіб: </w:t>
      </w:r>
    </w:p>
    <w:p w:rsidR="00D42FEB" w:rsidRPr="00613355" w:rsidRDefault="00D42FEB" w:rsidP="00D42FEB">
      <w:pPr>
        <w:ind w:firstLine="709"/>
        <w:jc w:val="both"/>
        <w:rPr>
          <w:sz w:val="24"/>
          <w:szCs w:val="24"/>
          <w:lang w:val="uk-UA"/>
        </w:rPr>
      </w:pPr>
      <w:r w:rsidRPr="00613355">
        <w:rPr>
          <w:sz w:val="24"/>
          <w:szCs w:val="24"/>
          <w:lang w:val="uk-UA"/>
        </w:rPr>
        <w:t xml:space="preserve">а) якщо об'єкт житлової </w:t>
      </w:r>
      <w:r w:rsidRPr="00613355">
        <w:rPr>
          <w:sz w:val="24"/>
          <w:szCs w:val="24"/>
          <w:lang w:val="uk-UA" w:eastAsia="uk-UA"/>
        </w:rPr>
        <w:t xml:space="preserve">та/або нежитлової </w:t>
      </w:r>
      <w:r w:rsidRPr="00613355">
        <w:rPr>
          <w:sz w:val="24"/>
          <w:szCs w:val="24"/>
          <w:lang w:val="uk-UA"/>
        </w:rPr>
        <w:t xml:space="preserve">нерухомості перебуває у спільній частковій власності кількох осіб, платником податку є кожна з цих осіб за належну їй частку; </w:t>
      </w:r>
    </w:p>
    <w:p w:rsidR="00D42FEB" w:rsidRPr="00613355" w:rsidRDefault="00D42FEB" w:rsidP="00D42FEB">
      <w:pPr>
        <w:ind w:firstLine="709"/>
        <w:jc w:val="both"/>
        <w:rPr>
          <w:sz w:val="24"/>
          <w:szCs w:val="24"/>
          <w:lang w:val="uk-UA"/>
        </w:rPr>
      </w:pPr>
      <w:r w:rsidRPr="00613355">
        <w:rPr>
          <w:sz w:val="24"/>
          <w:szCs w:val="24"/>
          <w:lang w:val="uk-UA"/>
        </w:rPr>
        <w:t xml:space="preserve">б) якщо об'єкт житлової </w:t>
      </w:r>
      <w:r w:rsidRPr="00613355">
        <w:rPr>
          <w:sz w:val="24"/>
          <w:szCs w:val="24"/>
          <w:lang w:val="uk-UA" w:eastAsia="uk-UA"/>
        </w:rPr>
        <w:t xml:space="preserve">та/або нежитлової </w:t>
      </w:r>
      <w:r w:rsidRPr="00613355">
        <w:rPr>
          <w:sz w:val="24"/>
          <w:szCs w:val="24"/>
          <w:lang w:val="uk-UA"/>
        </w:rPr>
        <w:t xml:space="preserve">нерухомості перебуває у спільній сумісній власності кількох осіб, але не поділений в натурі, платником податку є одна з таких осіб-власників, визначена за їх згодою, якщо інше не встановлено судом; </w:t>
      </w:r>
    </w:p>
    <w:p w:rsidR="00D42FEB" w:rsidRPr="00613355" w:rsidRDefault="00D42FEB" w:rsidP="00D42FEB">
      <w:pPr>
        <w:ind w:firstLine="709"/>
        <w:jc w:val="both"/>
        <w:rPr>
          <w:sz w:val="24"/>
          <w:szCs w:val="24"/>
          <w:lang w:val="uk-UA"/>
        </w:rPr>
      </w:pPr>
      <w:r w:rsidRPr="00613355">
        <w:rPr>
          <w:sz w:val="24"/>
          <w:szCs w:val="24"/>
          <w:lang w:val="uk-UA"/>
        </w:rPr>
        <w:t xml:space="preserve">в) якщо об'єкт житлової </w:t>
      </w:r>
      <w:r w:rsidRPr="00613355">
        <w:rPr>
          <w:sz w:val="24"/>
          <w:szCs w:val="24"/>
          <w:lang w:val="uk-UA" w:eastAsia="uk-UA"/>
        </w:rPr>
        <w:t xml:space="preserve">та/або нежитлової </w:t>
      </w:r>
      <w:r w:rsidRPr="00613355">
        <w:rPr>
          <w:sz w:val="24"/>
          <w:szCs w:val="24"/>
          <w:lang w:val="uk-UA"/>
        </w:rPr>
        <w:t xml:space="preserve">нерухомості перебуває у спільній сумісній власності кількох осіб і поділений між ними в натурі, платником податку є кожна з цих осіб за належну їй частку. </w:t>
      </w:r>
    </w:p>
    <w:p w:rsidR="00D42FEB" w:rsidRPr="00613355" w:rsidRDefault="00D42FEB" w:rsidP="00D42FEB">
      <w:pPr>
        <w:pStyle w:val="a3"/>
        <w:spacing w:before="0" w:beforeAutospacing="0" w:after="0" w:afterAutospacing="0"/>
        <w:jc w:val="center"/>
        <w:rPr>
          <w:b/>
          <w:lang w:val="uk-UA"/>
        </w:rPr>
      </w:pPr>
    </w:p>
    <w:p w:rsidR="00D42FEB" w:rsidRPr="00613355" w:rsidRDefault="00D42FEB" w:rsidP="00D42FEB">
      <w:pPr>
        <w:pStyle w:val="a3"/>
        <w:spacing w:before="0" w:beforeAutospacing="0" w:after="0" w:afterAutospacing="0"/>
        <w:jc w:val="center"/>
        <w:rPr>
          <w:b/>
          <w:lang w:val="uk-UA"/>
        </w:rPr>
      </w:pPr>
      <w:r w:rsidRPr="00613355">
        <w:rPr>
          <w:b/>
          <w:lang w:val="uk-UA"/>
        </w:rPr>
        <w:t>3. Об’єкт оподаткування</w:t>
      </w:r>
    </w:p>
    <w:p w:rsidR="00D42FEB" w:rsidRPr="00613355" w:rsidRDefault="00D42FEB" w:rsidP="00D42FEB">
      <w:pPr>
        <w:jc w:val="both"/>
        <w:rPr>
          <w:sz w:val="24"/>
          <w:szCs w:val="24"/>
          <w:lang w:val="uk-UA"/>
        </w:rPr>
      </w:pPr>
    </w:p>
    <w:p w:rsidR="00D42FEB" w:rsidRPr="00613355" w:rsidRDefault="00D42FEB" w:rsidP="00D42FEB">
      <w:pPr>
        <w:ind w:firstLine="709"/>
        <w:jc w:val="both"/>
        <w:rPr>
          <w:sz w:val="24"/>
          <w:szCs w:val="24"/>
          <w:lang w:val="uk-UA"/>
        </w:rPr>
      </w:pPr>
      <w:r w:rsidRPr="00613355">
        <w:rPr>
          <w:sz w:val="24"/>
          <w:szCs w:val="24"/>
          <w:lang w:val="uk-UA"/>
        </w:rPr>
        <w:t xml:space="preserve">3.1. Об'єктом оподаткування є об'єкт житлової </w:t>
      </w:r>
      <w:r w:rsidRPr="00613355">
        <w:rPr>
          <w:sz w:val="24"/>
          <w:szCs w:val="24"/>
          <w:lang w:val="uk-UA" w:eastAsia="uk-UA"/>
        </w:rPr>
        <w:t xml:space="preserve">та нежитлової </w:t>
      </w:r>
      <w:r w:rsidRPr="00613355">
        <w:rPr>
          <w:sz w:val="24"/>
          <w:szCs w:val="24"/>
          <w:lang w:val="uk-UA"/>
        </w:rPr>
        <w:t xml:space="preserve">нерухомості, в тому числі його частка. </w:t>
      </w:r>
    </w:p>
    <w:p w:rsidR="00D42FEB" w:rsidRPr="00613355" w:rsidRDefault="00D42FEB" w:rsidP="00D42FEB">
      <w:pPr>
        <w:ind w:firstLine="709"/>
        <w:jc w:val="both"/>
        <w:rPr>
          <w:sz w:val="24"/>
          <w:szCs w:val="24"/>
          <w:lang w:val="uk-UA"/>
        </w:rPr>
      </w:pPr>
      <w:r w:rsidRPr="00613355">
        <w:rPr>
          <w:sz w:val="24"/>
          <w:szCs w:val="24"/>
          <w:lang w:val="uk-UA"/>
        </w:rPr>
        <w:t xml:space="preserve">3.2. Не є об'єктом оподаткування: 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 w:rsidRPr="00613355">
        <w:rPr>
          <w:lang w:val="uk-UA"/>
        </w:rPr>
        <w:t>а) об'єкти житлової та нежитлової нерухомості, які перебувають у власності органів державної влади, органів місцевого самоврядування, а також організацій, створених ними в установленому порядку, що повністю утримуються за рахунок відповідного державного бюджету чи місцевого бюджету і є неприбутковими (їх спільній власності);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 w:rsidRPr="00613355">
        <w:rPr>
          <w:lang w:val="uk-UA"/>
        </w:rPr>
        <w:t>б) об'єкти житлової та нежитлової нерухомості, які розташовані в зонах відчуження та безумовного (обов'язкового) відселення, визначені законом, в тому числі їх частки;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 w:rsidRPr="00613355">
        <w:rPr>
          <w:lang w:val="uk-UA"/>
        </w:rPr>
        <w:t>в) будівлі дитячих будинків сімейного типу;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 w:rsidRPr="00613355">
        <w:rPr>
          <w:lang w:val="uk-UA"/>
        </w:rPr>
        <w:t>г) гуртожитки;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 w:rsidRPr="00613355">
        <w:rPr>
          <w:lang w:val="uk-UA"/>
        </w:rPr>
        <w:t>ґ) житлова нерухомість непридатна для проживання, в тому числі у зв'язку з аварійним станом, визнана</w:t>
      </w:r>
      <w:r w:rsidR="004E052A">
        <w:rPr>
          <w:lang w:val="uk-UA"/>
        </w:rPr>
        <w:t xml:space="preserve"> такою згідно з рішенням сільської</w:t>
      </w:r>
      <w:r w:rsidRPr="00613355">
        <w:rPr>
          <w:lang w:val="uk-UA"/>
        </w:rPr>
        <w:t xml:space="preserve"> ради;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 w:rsidRPr="00613355">
        <w:rPr>
          <w:lang w:val="uk-UA"/>
        </w:rPr>
        <w:t>д) об'єкти житлової нерухомості, в тому числі їх частки, що належать дітям-сиротам, дітям, позбавленим батьківського піклування, та особам з їх числа, визнаним такими відповідно до закону, дітям-інвалідам, які виховуються одинокими матерями (батьками), але не більше одного такого об'єкта на дитину;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 w:rsidRPr="00613355">
        <w:rPr>
          <w:lang w:val="uk-UA"/>
        </w:rPr>
        <w:t>е) об'єкти нежитлової нерухомості, які використовуються суб'єктами господарювання малого та середнього бізнесу, що провадять свою діяльність в малих архітектурних формах та на ринках;</w:t>
      </w:r>
    </w:p>
    <w:p w:rsidR="00D42FEB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 w:rsidRPr="00613355">
        <w:rPr>
          <w:lang w:val="uk-UA"/>
        </w:rPr>
        <w:t>є) будівлі промисловості, зокрема виробничі корпуси, цехи, складські приміщення промислових підприємств;</w:t>
      </w:r>
    </w:p>
    <w:p w:rsidR="004E052A" w:rsidRDefault="004E052A" w:rsidP="004E052A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>
        <w:rPr>
          <w:lang w:val="uk-UA"/>
        </w:rPr>
        <w:t>ж) будівлі, споруди сільськогосподарських товаровиробників (юридичних та фізичних осіб), віднесені до класу «Будівлі сільськогосподарського призначення, лісництва та рибного господарства» (код 1271) Державного класифікатора будівель та споруд ДК 018-2000, та не здаються їх власниками в оренду, лізинг, позичку;</w:t>
      </w:r>
    </w:p>
    <w:p w:rsidR="00D42FEB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 w:rsidRPr="00613355">
        <w:rPr>
          <w:lang w:val="uk-UA"/>
        </w:rPr>
        <w:t>з) об'єкти житлової та нежитлової нерухомості, які перебувають у власності громадських організа</w:t>
      </w:r>
      <w:r w:rsidR="0088799C">
        <w:rPr>
          <w:lang w:val="uk-UA"/>
        </w:rPr>
        <w:t>цій інвалідів та їх підприємств;</w:t>
      </w:r>
    </w:p>
    <w:p w:rsidR="0088799C" w:rsidRDefault="0088799C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>
        <w:rPr>
          <w:lang w:val="uk-UA"/>
        </w:rPr>
        <w:t xml:space="preserve">и) об’єктами нерухомості, що перебувають у власності релігійних організацій, статути (положення) яких зареєстровано у встановленому законом порядку,та використовуються виключно для забезпечення їхньої статутної діяльності, включаючи ті,в яких здійснюють діяльність засновані такими релігійними організаціями добродійні заклади (притулки,інтернати, лікарні тощо), крім об’єктів </w:t>
      </w:r>
      <w:r w:rsidR="00932496">
        <w:rPr>
          <w:lang w:val="uk-UA"/>
        </w:rPr>
        <w:t>нерухомості,в яких здійснюється виробнича та/або господарська діяльність.</w:t>
      </w:r>
    </w:p>
    <w:p w:rsidR="003C7574" w:rsidRDefault="003C7574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>
        <w:rPr>
          <w:lang w:val="uk-UA"/>
        </w:rPr>
        <w:t>і) будівлі дошкільних та загальноосвітніх навчальних закладів незалежно від форми власності та джерел фінансування, що використовуються для надання освітніх послуг.</w:t>
      </w:r>
    </w:p>
    <w:p w:rsidR="00601D85" w:rsidRDefault="00601D85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</w:p>
    <w:p w:rsidR="00601D85" w:rsidRDefault="00601D85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</w:p>
    <w:p w:rsidR="00601D85" w:rsidRPr="00601D85" w:rsidRDefault="00601D85" w:rsidP="00601D85">
      <w:pPr>
        <w:shd w:val="clear" w:color="auto" w:fill="FFFFFF"/>
        <w:suppressAutoHyphens w:val="0"/>
        <w:ind w:firstLine="30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601D85">
        <w:rPr>
          <w:color w:val="000000"/>
          <w:sz w:val="24"/>
          <w:szCs w:val="24"/>
          <w:lang w:val="uk-UA" w:eastAsia="ru-RU"/>
        </w:rPr>
        <w:t xml:space="preserve">ї) об’єкти нежитлової нерухомості державних та комунальних дитячих санаторно-курортних закладів та закладів оздоровлення та відпочинку дітей, а також дитячих санаторно-курортних закладів та закладів оздоровлення і відпочинку дітей, які знаходяться на балансі підприємств, установ та організацій, які є неприбутковими і внесені контролюючим органом до Реєстру неприбуткових установ та організацій. </w:t>
      </w:r>
      <w:r w:rsidRPr="00601D85">
        <w:rPr>
          <w:color w:val="000000"/>
          <w:sz w:val="24"/>
          <w:szCs w:val="24"/>
          <w:lang w:eastAsia="ru-RU"/>
        </w:rPr>
        <w:t xml:space="preserve">У </w:t>
      </w:r>
      <w:proofErr w:type="spellStart"/>
      <w:r w:rsidRPr="00601D85">
        <w:rPr>
          <w:color w:val="000000"/>
          <w:sz w:val="24"/>
          <w:szCs w:val="24"/>
          <w:lang w:eastAsia="ru-RU"/>
        </w:rPr>
        <w:t>разі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виключення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з </w:t>
      </w:r>
      <w:proofErr w:type="spellStart"/>
      <w:r w:rsidRPr="00601D85">
        <w:rPr>
          <w:color w:val="000000"/>
          <w:sz w:val="24"/>
          <w:szCs w:val="24"/>
          <w:lang w:eastAsia="ru-RU"/>
        </w:rPr>
        <w:t>Реєстру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неприбуткових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установ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та </w:t>
      </w:r>
      <w:proofErr w:type="spellStart"/>
      <w:r w:rsidRPr="00601D85">
        <w:rPr>
          <w:color w:val="000000"/>
          <w:sz w:val="24"/>
          <w:szCs w:val="24"/>
          <w:lang w:eastAsia="ru-RU"/>
        </w:rPr>
        <w:t>організацій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декларація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601D85">
        <w:rPr>
          <w:color w:val="000000"/>
          <w:sz w:val="24"/>
          <w:szCs w:val="24"/>
          <w:lang w:eastAsia="ru-RU"/>
        </w:rPr>
        <w:t>подається</w:t>
      </w:r>
      <w:proofErr w:type="spellEnd"/>
      <w:proofErr w:type="gram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платником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податку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протягом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30 </w:t>
      </w:r>
      <w:proofErr w:type="spellStart"/>
      <w:r w:rsidRPr="00601D85">
        <w:rPr>
          <w:color w:val="000000"/>
          <w:sz w:val="24"/>
          <w:szCs w:val="24"/>
          <w:lang w:eastAsia="ru-RU"/>
        </w:rPr>
        <w:t>календарних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днів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601D85">
        <w:rPr>
          <w:color w:val="000000"/>
          <w:sz w:val="24"/>
          <w:szCs w:val="24"/>
          <w:lang w:eastAsia="ru-RU"/>
        </w:rPr>
        <w:t>виключення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, а </w:t>
      </w:r>
      <w:proofErr w:type="spellStart"/>
      <w:r w:rsidRPr="00601D85">
        <w:rPr>
          <w:color w:val="000000"/>
          <w:sz w:val="24"/>
          <w:szCs w:val="24"/>
          <w:lang w:eastAsia="ru-RU"/>
        </w:rPr>
        <w:t>податок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сплачується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починаючи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з </w:t>
      </w:r>
      <w:proofErr w:type="spellStart"/>
      <w:r w:rsidRPr="00601D85">
        <w:rPr>
          <w:color w:val="000000"/>
          <w:sz w:val="24"/>
          <w:szCs w:val="24"/>
          <w:lang w:eastAsia="ru-RU"/>
        </w:rPr>
        <w:t>місяця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, </w:t>
      </w:r>
      <w:proofErr w:type="spellStart"/>
      <w:r w:rsidRPr="00601D85">
        <w:rPr>
          <w:color w:val="000000"/>
          <w:sz w:val="24"/>
          <w:szCs w:val="24"/>
          <w:lang w:eastAsia="ru-RU"/>
        </w:rPr>
        <w:t>наступного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за </w:t>
      </w:r>
      <w:proofErr w:type="spellStart"/>
      <w:r w:rsidRPr="00601D85">
        <w:rPr>
          <w:color w:val="000000"/>
          <w:sz w:val="24"/>
          <w:szCs w:val="24"/>
          <w:lang w:eastAsia="ru-RU"/>
        </w:rPr>
        <w:t>місяцем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, в </w:t>
      </w:r>
      <w:proofErr w:type="spellStart"/>
      <w:r w:rsidRPr="00601D85">
        <w:rPr>
          <w:color w:val="000000"/>
          <w:sz w:val="24"/>
          <w:szCs w:val="24"/>
          <w:lang w:eastAsia="ru-RU"/>
        </w:rPr>
        <w:t>якому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відбулося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виключення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з </w:t>
      </w:r>
      <w:proofErr w:type="spellStart"/>
      <w:r w:rsidRPr="00601D85">
        <w:rPr>
          <w:color w:val="000000"/>
          <w:sz w:val="24"/>
          <w:szCs w:val="24"/>
          <w:lang w:eastAsia="ru-RU"/>
        </w:rPr>
        <w:t>Реєстру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неприбуткових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установ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та </w:t>
      </w:r>
      <w:proofErr w:type="spellStart"/>
      <w:r w:rsidRPr="00601D85">
        <w:rPr>
          <w:color w:val="000000"/>
          <w:sz w:val="24"/>
          <w:szCs w:val="24"/>
          <w:lang w:eastAsia="ru-RU"/>
        </w:rPr>
        <w:t>організацій</w:t>
      </w:r>
      <w:proofErr w:type="spellEnd"/>
      <w:r w:rsidRPr="00601D85">
        <w:rPr>
          <w:color w:val="000000"/>
          <w:sz w:val="24"/>
          <w:szCs w:val="24"/>
          <w:lang w:eastAsia="ru-RU"/>
        </w:rPr>
        <w:t>;</w:t>
      </w:r>
    </w:p>
    <w:p w:rsidR="00601D85" w:rsidRPr="00601D85" w:rsidRDefault="00601D85" w:rsidP="00601D85">
      <w:pPr>
        <w:shd w:val="clear" w:color="auto" w:fill="FFFFFF"/>
        <w:suppressAutoHyphens w:val="0"/>
        <w:ind w:firstLine="30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601D85">
        <w:rPr>
          <w:color w:val="000000"/>
          <w:sz w:val="24"/>
          <w:szCs w:val="24"/>
          <w:lang w:eastAsia="ru-RU"/>
        </w:rPr>
        <w:t xml:space="preserve">й) </w:t>
      </w:r>
      <w:proofErr w:type="spellStart"/>
      <w:r w:rsidRPr="00601D85">
        <w:rPr>
          <w:color w:val="000000"/>
          <w:sz w:val="24"/>
          <w:szCs w:val="24"/>
          <w:lang w:eastAsia="ru-RU"/>
        </w:rPr>
        <w:t>об’єкти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нежитлової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нерухомості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державних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та </w:t>
      </w:r>
      <w:proofErr w:type="spellStart"/>
      <w:r w:rsidRPr="00601D85">
        <w:rPr>
          <w:color w:val="000000"/>
          <w:sz w:val="24"/>
          <w:szCs w:val="24"/>
          <w:lang w:eastAsia="ru-RU"/>
        </w:rPr>
        <w:t>комунальних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центрів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олімпійської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601D85">
        <w:rPr>
          <w:color w:val="000000"/>
          <w:sz w:val="24"/>
          <w:szCs w:val="24"/>
          <w:lang w:eastAsia="ru-RU"/>
        </w:rPr>
        <w:t>п</w:t>
      </w:r>
      <w:proofErr w:type="gramEnd"/>
      <w:r w:rsidRPr="00601D85">
        <w:rPr>
          <w:color w:val="000000"/>
          <w:sz w:val="24"/>
          <w:szCs w:val="24"/>
          <w:lang w:eastAsia="ru-RU"/>
        </w:rPr>
        <w:t>ідготовки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, </w:t>
      </w:r>
      <w:proofErr w:type="spellStart"/>
      <w:r w:rsidRPr="00601D85">
        <w:rPr>
          <w:color w:val="000000"/>
          <w:sz w:val="24"/>
          <w:szCs w:val="24"/>
          <w:lang w:eastAsia="ru-RU"/>
        </w:rPr>
        <w:t>шкіл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вищої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спортивної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майстерності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, </w:t>
      </w:r>
      <w:proofErr w:type="spellStart"/>
      <w:r w:rsidRPr="00601D85">
        <w:rPr>
          <w:color w:val="000000"/>
          <w:sz w:val="24"/>
          <w:szCs w:val="24"/>
          <w:lang w:eastAsia="ru-RU"/>
        </w:rPr>
        <w:t>центрів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фізичного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здоров’я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населення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, </w:t>
      </w:r>
      <w:proofErr w:type="spellStart"/>
      <w:r w:rsidRPr="00601D85">
        <w:rPr>
          <w:color w:val="000000"/>
          <w:sz w:val="24"/>
          <w:szCs w:val="24"/>
          <w:lang w:eastAsia="ru-RU"/>
        </w:rPr>
        <w:t>центрів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з </w:t>
      </w:r>
      <w:proofErr w:type="spellStart"/>
      <w:r w:rsidRPr="00601D85">
        <w:rPr>
          <w:color w:val="000000"/>
          <w:sz w:val="24"/>
          <w:szCs w:val="24"/>
          <w:lang w:eastAsia="ru-RU"/>
        </w:rPr>
        <w:t>розвитку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фізичної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культури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і спорту </w:t>
      </w:r>
      <w:proofErr w:type="spellStart"/>
      <w:r w:rsidRPr="00601D85">
        <w:rPr>
          <w:color w:val="000000"/>
          <w:sz w:val="24"/>
          <w:szCs w:val="24"/>
          <w:lang w:eastAsia="ru-RU"/>
        </w:rPr>
        <w:t>інвалідів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, </w:t>
      </w:r>
      <w:proofErr w:type="spellStart"/>
      <w:r w:rsidRPr="00601D85">
        <w:rPr>
          <w:color w:val="000000"/>
          <w:sz w:val="24"/>
          <w:szCs w:val="24"/>
          <w:lang w:eastAsia="ru-RU"/>
        </w:rPr>
        <w:t>дитячо-юнацьких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спортивних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шкіл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, а </w:t>
      </w:r>
      <w:proofErr w:type="spellStart"/>
      <w:r w:rsidRPr="00601D85">
        <w:rPr>
          <w:color w:val="000000"/>
          <w:sz w:val="24"/>
          <w:szCs w:val="24"/>
          <w:lang w:eastAsia="ru-RU"/>
        </w:rPr>
        <w:t>також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центрів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олімпійської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підготовки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, </w:t>
      </w:r>
      <w:proofErr w:type="spellStart"/>
      <w:r w:rsidRPr="00601D85">
        <w:rPr>
          <w:color w:val="000000"/>
          <w:sz w:val="24"/>
          <w:szCs w:val="24"/>
          <w:lang w:eastAsia="ru-RU"/>
        </w:rPr>
        <w:t>шкіл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вищої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спортивної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майстерності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, </w:t>
      </w:r>
      <w:proofErr w:type="spellStart"/>
      <w:r w:rsidRPr="00601D85">
        <w:rPr>
          <w:color w:val="000000"/>
          <w:sz w:val="24"/>
          <w:szCs w:val="24"/>
          <w:lang w:eastAsia="ru-RU"/>
        </w:rPr>
        <w:t>дитячо-юнацьких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спортивних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шкіл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і </w:t>
      </w:r>
      <w:proofErr w:type="spellStart"/>
      <w:r w:rsidRPr="00601D85">
        <w:rPr>
          <w:color w:val="000000"/>
          <w:sz w:val="24"/>
          <w:szCs w:val="24"/>
          <w:lang w:eastAsia="ru-RU"/>
        </w:rPr>
        <w:t>спортивних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споруд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всеукраїнських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фізкультурно-спортивних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товариств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, </w:t>
      </w:r>
      <w:proofErr w:type="spellStart"/>
      <w:r w:rsidRPr="00601D85">
        <w:rPr>
          <w:color w:val="000000"/>
          <w:sz w:val="24"/>
          <w:szCs w:val="24"/>
          <w:lang w:eastAsia="ru-RU"/>
        </w:rPr>
        <w:t>їх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місцевих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осередків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та </w:t>
      </w:r>
      <w:proofErr w:type="spellStart"/>
      <w:r w:rsidRPr="00601D85">
        <w:rPr>
          <w:color w:val="000000"/>
          <w:sz w:val="24"/>
          <w:szCs w:val="24"/>
          <w:lang w:eastAsia="ru-RU"/>
        </w:rPr>
        <w:t>відокремлених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601D85">
        <w:rPr>
          <w:color w:val="000000"/>
          <w:sz w:val="24"/>
          <w:szCs w:val="24"/>
          <w:lang w:eastAsia="ru-RU"/>
        </w:rPr>
        <w:t>п</w:t>
      </w:r>
      <w:proofErr w:type="gramEnd"/>
      <w:r w:rsidRPr="00601D85">
        <w:rPr>
          <w:color w:val="000000"/>
          <w:sz w:val="24"/>
          <w:szCs w:val="24"/>
          <w:lang w:eastAsia="ru-RU"/>
        </w:rPr>
        <w:t>ідрозділів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, </w:t>
      </w:r>
      <w:proofErr w:type="spellStart"/>
      <w:r w:rsidRPr="00601D85">
        <w:rPr>
          <w:color w:val="000000"/>
          <w:sz w:val="24"/>
          <w:szCs w:val="24"/>
          <w:lang w:eastAsia="ru-RU"/>
        </w:rPr>
        <w:t>що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є </w:t>
      </w:r>
      <w:proofErr w:type="spellStart"/>
      <w:r w:rsidRPr="00601D85">
        <w:rPr>
          <w:color w:val="000000"/>
          <w:sz w:val="24"/>
          <w:szCs w:val="24"/>
          <w:lang w:eastAsia="ru-RU"/>
        </w:rPr>
        <w:t>неприбутковими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та </w:t>
      </w:r>
      <w:proofErr w:type="spellStart"/>
      <w:r w:rsidRPr="00601D85">
        <w:rPr>
          <w:color w:val="000000"/>
          <w:sz w:val="24"/>
          <w:szCs w:val="24"/>
          <w:lang w:eastAsia="ru-RU"/>
        </w:rPr>
        <w:t>включені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до </w:t>
      </w:r>
      <w:proofErr w:type="spellStart"/>
      <w:r w:rsidRPr="00601D85">
        <w:rPr>
          <w:color w:val="000000"/>
          <w:sz w:val="24"/>
          <w:szCs w:val="24"/>
          <w:lang w:eastAsia="ru-RU"/>
        </w:rPr>
        <w:t>Реєстру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неприбуткових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установ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та </w:t>
      </w:r>
      <w:proofErr w:type="spellStart"/>
      <w:r w:rsidRPr="00601D85">
        <w:rPr>
          <w:color w:val="000000"/>
          <w:sz w:val="24"/>
          <w:szCs w:val="24"/>
          <w:lang w:eastAsia="ru-RU"/>
        </w:rPr>
        <w:t>організацій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. У </w:t>
      </w:r>
      <w:proofErr w:type="spellStart"/>
      <w:r w:rsidRPr="00601D85">
        <w:rPr>
          <w:color w:val="000000"/>
          <w:sz w:val="24"/>
          <w:szCs w:val="24"/>
          <w:lang w:eastAsia="ru-RU"/>
        </w:rPr>
        <w:t>разі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виключення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таких </w:t>
      </w:r>
      <w:proofErr w:type="spellStart"/>
      <w:r w:rsidRPr="00601D85">
        <w:rPr>
          <w:color w:val="000000"/>
          <w:sz w:val="24"/>
          <w:szCs w:val="24"/>
          <w:lang w:eastAsia="ru-RU"/>
        </w:rPr>
        <w:t>установ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та </w:t>
      </w:r>
      <w:proofErr w:type="spellStart"/>
      <w:r w:rsidRPr="00601D85">
        <w:rPr>
          <w:color w:val="000000"/>
          <w:sz w:val="24"/>
          <w:szCs w:val="24"/>
          <w:lang w:eastAsia="ru-RU"/>
        </w:rPr>
        <w:t>організацій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з </w:t>
      </w:r>
      <w:proofErr w:type="spellStart"/>
      <w:r w:rsidRPr="00601D85">
        <w:rPr>
          <w:color w:val="000000"/>
          <w:sz w:val="24"/>
          <w:szCs w:val="24"/>
          <w:lang w:eastAsia="ru-RU"/>
        </w:rPr>
        <w:t>Реєстру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неприбуткових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установ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та </w:t>
      </w:r>
      <w:proofErr w:type="spellStart"/>
      <w:r w:rsidRPr="00601D85">
        <w:rPr>
          <w:color w:val="000000"/>
          <w:sz w:val="24"/>
          <w:szCs w:val="24"/>
          <w:lang w:eastAsia="ru-RU"/>
        </w:rPr>
        <w:t>організацій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декларація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601D85">
        <w:rPr>
          <w:color w:val="000000"/>
          <w:sz w:val="24"/>
          <w:szCs w:val="24"/>
          <w:lang w:eastAsia="ru-RU"/>
        </w:rPr>
        <w:t>подається</w:t>
      </w:r>
      <w:proofErr w:type="spellEnd"/>
      <w:proofErr w:type="gram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платником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податку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протягом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30 </w:t>
      </w:r>
      <w:proofErr w:type="spellStart"/>
      <w:r w:rsidRPr="00601D85">
        <w:rPr>
          <w:color w:val="000000"/>
          <w:sz w:val="24"/>
          <w:szCs w:val="24"/>
          <w:lang w:eastAsia="ru-RU"/>
        </w:rPr>
        <w:t>календарних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днів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601D85">
        <w:rPr>
          <w:color w:val="000000"/>
          <w:sz w:val="24"/>
          <w:szCs w:val="24"/>
          <w:lang w:eastAsia="ru-RU"/>
        </w:rPr>
        <w:t>виключення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, а </w:t>
      </w:r>
      <w:proofErr w:type="spellStart"/>
      <w:r w:rsidRPr="00601D85">
        <w:rPr>
          <w:color w:val="000000"/>
          <w:sz w:val="24"/>
          <w:szCs w:val="24"/>
          <w:lang w:eastAsia="ru-RU"/>
        </w:rPr>
        <w:t>податок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сплачується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починаючи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з </w:t>
      </w:r>
      <w:proofErr w:type="spellStart"/>
      <w:r w:rsidRPr="00601D85">
        <w:rPr>
          <w:color w:val="000000"/>
          <w:sz w:val="24"/>
          <w:szCs w:val="24"/>
          <w:lang w:eastAsia="ru-RU"/>
        </w:rPr>
        <w:t>місяця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, </w:t>
      </w:r>
      <w:proofErr w:type="spellStart"/>
      <w:r w:rsidRPr="00601D85">
        <w:rPr>
          <w:color w:val="000000"/>
          <w:sz w:val="24"/>
          <w:szCs w:val="24"/>
          <w:lang w:eastAsia="ru-RU"/>
        </w:rPr>
        <w:t>наступного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за </w:t>
      </w:r>
      <w:proofErr w:type="spellStart"/>
      <w:r w:rsidRPr="00601D85">
        <w:rPr>
          <w:color w:val="000000"/>
          <w:sz w:val="24"/>
          <w:szCs w:val="24"/>
          <w:lang w:eastAsia="ru-RU"/>
        </w:rPr>
        <w:t>місяцем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, в </w:t>
      </w:r>
      <w:proofErr w:type="spellStart"/>
      <w:r w:rsidRPr="00601D85">
        <w:rPr>
          <w:color w:val="000000"/>
          <w:sz w:val="24"/>
          <w:szCs w:val="24"/>
          <w:lang w:eastAsia="ru-RU"/>
        </w:rPr>
        <w:t>якому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відбулося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виключення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з </w:t>
      </w:r>
      <w:proofErr w:type="spellStart"/>
      <w:r w:rsidRPr="00601D85">
        <w:rPr>
          <w:color w:val="000000"/>
          <w:sz w:val="24"/>
          <w:szCs w:val="24"/>
          <w:lang w:eastAsia="ru-RU"/>
        </w:rPr>
        <w:t>Реєстру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неприбуткових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установ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та </w:t>
      </w:r>
      <w:proofErr w:type="spellStart"/>
      <w:r w:rsidRPr="00601D85">
        <w:rPr>
          <w:color w:val="000000"/>
          <w:sz w:val="24"/>
          <w:szCs w:val="24"/>
          <w:lang w:eastAsia="ru-RU"/>
        </w:rPr>
        <w:t>організацій</w:t>
      </w:r>
      <w:proofErr w:type="spellEnd"/>
      <w:r w:rsidRPr="00601D85">
        <w:rPr>
          <w:color w:val="000000"/>
          <w:sz w:val="24"/>
          <w:szCs w:val="24"/>
          <w:lang w:eastAsia="ru-RU"/>
        </w:rPr>
        <w:t>;</w:t>
      </w:r>
    </w:p>
    <w:p w:rsidR="00601D85" w:rsidRPr="00601D85" w:rsidRDefault="00601D85" w:rsidP="00601D85">
      <w:pPr>
        <w:shd w:val="clear" w:color="auto" w:fill="FFFFFF"/>
        <w:suppressAutoHyphens w:val="0"/>
        <w:ind w:firstLine="30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601D85">
        <w:rPr>
          <w:color w:val="000000"/>
          <w:sz w:val="24"/>
          <w:szCs w:val="24"/>
          <w:lang w:eastAsia="ru-RU"/>
        </w:rPr>
        <w:t xml:space="preserve">к) </w:t>
      </w:r>
      <w:proofErr w:type="spellStart"/>
      <w:r w:rsidRPr="00601D85">
        <w:rPr>
          <w:color w:val="000000"/>
          <w:sz w:val="24"/>
          <w:szCs w:val="24"/>
          <w:lang w:eastAsia="ru-RU"/>
        </w:rPr>
        <w:t>об’єкти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нежитлової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нерухомості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баз </w:t>
      </w:r>
      <w:proofErr w:type="spellStart"/>
      <w:r w:rsidRPr="00601D85">
        <w:rPr>
          <w:color w:val="000000"/>
          <w:sz w:val="24"/>
          <w:szCs w:val="24"/>
          <w:lang w:eastAsia="ru-RU"/>
        </w:rPr>
        <w:t>олімпійської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та </w:t>
      </w:r>
      <w:proofErr w:type="spellStart"/>
      <w:r w:rsidRPr="00601D85">
        <w:rPr>
          <w:color w:val="000000"/>
          <w:sz w:val="24"/>
          <w:szCs w:val="24"/>
          <w:lang w:eastAsia="ru-RU"/>
        </w:rPr>
        <w:t>паралімпійської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601D85">
        <w:rPr>
          <w:color w:val="000000"/>
          <w:sz w:val="24"/>
          <w:szCs w:val="24"/>
          <w:lang w:eastAsia="ru-RU"/>
        </w:rPr>
        <w:t>п</w:t>
      </w:r>
      <w:proofErr w:type="gramEnd"/>
      <w:r w:rsidRPr="00601D85">
        <w:rPr>
          <w:color w:val="000000"/>
          <w:sz w:val="24"/>
          <w:szCs w:val="24"/>
          <w:lang w:eastAsia="ru-RU"/>
        </w:rPr>
        <w:t>ідготовки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. </w:t>
      </w:r>
      <w:proofErr w:type="spellStart"/>
      <w:r w:rsidRPr="00601D85">
        <w:rPr>
          <w:color w:val="000000"/>
          <w:sz w:val="24"/>
          <w:szCs w:val="24"/>
          <w:lang w:eastAsia="ru-RU"/>
        </w:rPr>
        <w:t>Перелік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таких баз </w:t>
      </w:r>
      <w:proofErr w:type="spellStart"/>
      <w:r w:rsidRPr="00601D85">
        <w:rPr>
          <w:color w:val="000000"/>
          <w:sz w:val="24"/>
          <w:szCs w:val="24"/>
          <w:lang w:eastAsia="ru-RU"/>
        </w:rPr>
        <w:t>затверджується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Кабінетом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Міні</w:t>
      </w:r>
      <w:proofErr w:type="gramStart"/>
      <w:r w:rsidRPr="00601D85">
        <w:rPr>
          <w:color w:val="000000"/>
          <w:sz w:val="24"/>
          <w:szCs w:val="24"/>
          <w:lang w:eastAsia="ru-RU"/>
        </w:rPr>
        <w:t>стр</w:t>
      </w:r>
      <w:proofErr w:type="gramEnd"/>
      <w:r w:rsidRPr="00601D85">
        <w:rPr>
          <w:color w:val="000000"/>
          <w:sz w:val="24"/>
          <w:szCs w:val="24"/>
          <w:lang w:eastAsia="ru-RU"/>
        </w:rPr>
        <w:t>ів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України</w:t>
      </w:r>
      <w:proofErr w:type="spellEnd"/>
      <w:r w:rsidRPr="00601D85">
        <w:rPr>
          <w:color w:val="000000"/>
          <w:sz w:val="24"/>
          <w:szCs w:val="24"/>
          <w:lang w:eastAsia="ru-RU"/>
        </w:rPr>
        <w:t>;</w:t>
      </w:r>
    </w:p>
    <w:p w:rsidR="00601D85" w:rsidRPr="00601D85" w:rsidRDefault="00601D85" w:rsidP="00601D85">
      <w:pPr>
        <w:shd w:val="clear" w:color="auto" w:fill="FFFFFF"/>
        <w:suppressAutoHyphens w:val="0"/>
        <w:ind w:firstLine="300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601D85">
        <w:rPr>
          <w:color w:val="000000"/>
          <w:sz w:val="24"/>
          <w:szCs w:val="24"/>
          <w:lang w:eastAsia="ru-RU"/>
        </w:rPr>
        <w:t xml:space="preserve">л) </w:t>
      </w:r>
      <w:proofErr w:type="spellStart"/>
      <w:r w:rsidRPr="00601D85">
        <w:rPr>
          <w:color w:val="000000"/>
          <w:sz w:val="24"/>
          <w:szCs w:val="24"/>
          <w:lang w:eastAsia="ru-RU"/>
        </w:rPr>
        <w:t>об’єкти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житлової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нерухомості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, </w:t>
      </w:r>
      <w:proofErr w:type="spellStart"/>
      <w:r w:rsidRPr="00601D85">
        <w:rPr>
          <w:color w:val="000000"/>
          <w:sz w:val="24"/>
          <w:szCs w:val="24"/>
          <w:lang w:eastAsia="ru-RU"/>
        </w:rPr>
        <w:t>які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належать </w:t>
      </w:r>
      <w:proofErr w:type="spellStart"/>
      <w:r w:rsidRPr="00601D85">
        <w:rPr>
          <w:color w:val="000000"/>
          <w:sz w:val="24"/>
          <w:szCs w:val="24"/>
          <w:lang w:eastAsia="ru-RU"/>
        </w:rPr>
        <w:t>багатодітним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або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прийомним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сім’ям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, у </w:t>
      </w:r>
      <w:proofErr w:type="spellStart"/>
      <w:r w:rsidRPr="00601D85">
        <w:rPr>
          <w:color w:val="000000"/>
          <w:sz w:val="24"/>
          <w:szCs w:val="24"/>
          <w:lang w:eastAsia="ru-RU"/>
        </w:rPr>
        <w:t>яких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виховується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601D85">
        <w:rPr>
          <w:color w:val="000000"/>
          <w:sz w:val="24"/>
          <w:szCs w:val="24"/>
          <w:lang w:eastAsia="ru-RU"/>
        </w:rPr>
        <w:t>п’ять</w:t>
      </w:r>
      <w:proofErr w:type="spellEnd"/>
      <w:proofErr w:type="gramEnd"/>
      <w:r w:rsidRPr="00601D85">
        <w:rPr>
          <w:color w:val="000000"/>
          <w:sz w:val="24"/>
          <w:szCs w:val="24"/>
          <w:lang w:eastAsia="ru-RU"/>
        </w:rPr>
        <w:t xml:space="preserve"> та </w:t>
      </w:r>
      <w:proofErr w:type="spellStart"/>
      <w:r w:rsidRPr="00601D85">
        <w:rPr>
          <w:color w:val="000000"/>
          <w:sz w:val="24"/>
          <w:szCs w:val="24"/>
          <w:lang w:eastAsia="ru-RU"/>
        </w:rPr>
        <w:t>більше</w:t>
      </w:r>
      <w:proofErr w:type="spellEnd"/>
      <w:r w:rsidRPr="00601D85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601D85">
        <w:rPr>
          <w:color w:val="000000"/>
          <w:sz w:val="24"/>
          <w:szCs w:val="24"/>
          <w:lang w:eastAsia="ru-RU"/>
        </w:rPr>
        <w:t>дітей</w:t>
      </w:r>
      <w:proofErr w:type="spellEnd"/>
      <w:r w:rsidRPr="00601D85">
        <w:rPr>
          <w:color w:val="000000"/>
          <w:sz w:val="24"/>
          <w:szCs w:val="24"/>
          <w:lang w:eastAsia="ru-RU"/>
        </w:rPr>
        <w:t>.</w:t>
      </w:r>
    </w:p>
    <w:p w:rsidR="00D42FEB" w:rsidRPr="00613355" w:rsidRDefault="00D42FEB" w:rsidP="00D42FEB">
      <w:pPr>
        <w:jc w:val="both"/>
        <w:rPr>
          <w:sz w:val="24"/>
          <w:szCs w:val="24"/>
          <w:lang w:val="uk-UA"/>
        </w:rPr>
      </w:pPr>
    </w:p>
    <w:p w:rsidR="00D42FEB" w:rsidRPr="00613355" w:rsidRDefault="00D42FEB" w:rsidP="00D42FEB">
      <w:pPr>
        <w:pStyle w:val="a3"/>
        <w:spacing w:before="0" w:beforeAutospacing="0" w:after="0" w:afterAutospacing="0"/>
        <w:jc w:val="center"/>
        <w:rPr>
          <w:b/>
          <w:lang w:val="uk-UA"/>
        </w:rPr>
      </w:pPr>
      <w:r w:rsidRPr="00613355">
        <w:rPr>
          <w:b/>
          <w:lang w:val="uk-UA"/>
        </w:rPr>
        <w:t>4. База оподаткування</w:t>
      </w:r>
    </w:p>
    <w:p w:rsidR="00D42FEB" w:rsidRPr="00613355" w:rsidRDefault="00D42FEB" w:rsidP="00D42FEB">
      <w:pPr>
        <w:pStyle w:val="a3"/>
        <w:spacing w:before="0" w:beforeAutospacing="0" w:after="0" w:afterAutospacing="0"/>
        <w:jc w:val="center"/>
        <w:rPr>
          <w:b/>
          <w:lang w:val="uk-UA"/>
        </w:rPr>
      </w:pPr>
    </w:p>
    <w:p w:rsidR="00D42FEB" w:rsidRPr="00613355" w:rsidRDefault="00D42FEB" w:rsidP="00D42FEB">
      <w:pPr>
        <w:ind w:firstLine="709"/>
        <w:jc w:val="both"/>
        <w:rPr>
          <w:sz w:val="24"/>
          <w:szCs w:val="24"/>
          <w:lang w:val="uk-UA"/>
        </w:rPr>
      </w:pPr>
      <w:r w:rsidRPr="00613355">
        <w:rPr>
          <w:sz w:val="24"/>
          <w:szCs w:val="24"/>
          <w:lang w:val="uk-UA"/>
        </w:rPr>
        <w:t xml:space="preserve">4.1. Базою оподаткування є загальна площа об'єкта житлової та нежитлової нерухомості, в тому числі його часток. </w:t>
      </w:r>
    </w:p>
    <w:p w:rsidR="00D42FEB" w:rsidRPr="00613355" w:rsidRDefault="00D42FEB" w:rsidP="00D42FEB">
      <w:pPr>
        <w:ind w:firstLine="709"/>
        <w:jc w:val="both"/>
        <w:rPr>
          <w:sz w:val="24"/>
          <w:szCs w:val="24"/>
          <w:lang w:val="uk-UA"/>
        </w:rPr>
      </w:pPr>
      <w:r w:rsidRPr="00613355">
        <w:rPr>
          <w:sz w:val="24"/>
          <w:szCs w:val="24"/>
          <w:lang w:val="uk-UA"/>
        </w:rPr>
        <w:t xml:space="preserve">4.2. База оподаткування об'єктів житлової та нежитлової нерухомості, в тому числі їх часток, які перебувають у власності фізичних осіб, обчислюється </w:t>
      </w:r>
      <w:proofErr w:type="spellStart"/>
      <w:r w:rsidRPr="00276CC2">
        <w:rPr>
          <w:sz w:val="24"/>
          <w:szCs w:val="24"/>
          <w:lang w:val="uk-UA"/>
        </w:rPr>
        <w:t>Роздільнянською</w:t>
      </w:r>
      <w:proofErr w:type="spellEnd"/>
      <w:r w:rsidRPr="00276CC2">
        <w:rPr>
          <w:sz w:val="24"/>
          <w:szCs w:val="24"/>
          <w:lang w:val="uk-UA"/>
        </w:rPr>
        <w:t xml:space="preserve"> об’єднаною державною податковою інспекцією Головного Управління Державної фіскальної служби України в Одеській області</w:t>
      </w:r>
      <w:r w:rsidRPr="0061335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(надалі – </w:t>
      </w:r>
      <w:proofErr w:type="spellStart"/>
      <w:r w:rsidRPr="00A734AB">
        <w:rPr>
          <w:b/>
          <w:i/>
          <w:sz w:val="24"/>
          <w:szCs w:val="24"/>
          <w:lang w:val="uk-UA"/>
        </w:rPr>
        <w:t>Роздільнянська</w:t>
      </w:r>
      <w:proofErr w:type="spellEnd"/>
      <w:r w:rsidRPr="00A734AB">
        <w:rPr>
          <w:b/>
          <w:i/>
          <w:sz w:val="24"/>
          <w:szCs w:val="24"/>
          <w:lang w:val="uk-UA"/>
        </w:rPr>
        <w:t xml:space="preserve"> ОДПІ</w:t>
      </w:r>
      <w:r>
        <w:rPr>
          <w:sz w:val="24"/>
          <w:szCs w:val="24"/>
          <w:lang w:val="uk-UA"/>
        </w:rPr>
        <w:t xml:space="preserve">) </w:t>
      </w:r>
      <w:r w:rsidRPr="00613355">
        <w:rPr>
          <w:sz w:val="24"/>
          <w:szCs w:val="24"/>
          <w:lang w:val="uk-UA"/>
        </w:rPr>
        <w:t>на підставі даних Державного реєстру речових прав на нерухоме майно, що безоплатно надаються органами державної реєстрації прав на нерухоме майно та/або на підставі оригіналів відповідних документів платника податків, зокрема документів на право власності.</w:t>
      </w:r>
    </w:p>
    <w:p w:rsidR="00D42FEB" w:rsidRPr="00613355" w:rsidRDefault="00D42FEB" w:rsidP="00D42FEB">
      <w:pPr>
        <w:ind w:firstLine="709"/>
        <w:jc w:val="both"/>
        <w:rPr>
          <w:sz w:val="24"/>
          <w:szCs w:val="24"/>
          <w:lang w:val="uk-UA"/>
        </w:rPr>
      </w:pPr>
      <w:r w:rsidRPr="00613355">
        <w:rPr>
          <w:sz w:val="24"/>
          <w:szCs w:val="24"/>
          <w:lang w:val="uk-UA"/>
        </w:rPr>
        <w:t>4.3. База оподаткування об'єктів житлової та нежитлової нерухомості, в тому числі їх часток, що перебувають у власності юридичних осіб, обчислюється такими особами самостійно</w:t>
      </w:r>
      <w:r w:rsidR="00013D20">
        <w:rPr>
          <w:sz w:val="24"/>
          <w:szCs w:val="24"/>
          <w:lang w:val="uk-UA"/>
        </w:rPr>
        <w:t>,</w:t>
      </w:r>
      <w:r w:rsidRPr="00613355">
        <w:rPr>
          <w:sz w:val="24"/>
          <w:szCs w:val="24"/>
          <w:lang w:val="uk-UA"/>
        </w:rPr>
        <w:t xml:space="preserve"> виходячи з загальної площі кожного окремого об'єкта оподаткування на підставі документів, що підтверджують право власності на такий об'єкт. </w:t>
      </w:r>
    </w:p>
    <w:p w:rsidR="00D42FEB" w:rsidRPr="00613355" w:rsidRDefault="00D42FEB" w:rsidP="00D42FEB">
      <w:pPr>
        <w:pStyle w:val="a3"/>
        <w:jc w:val="center"/>
        <w:rPr>
          <w:b/>
          <w:lang w:val="uk-UA"/>
        </w:rPr>
      </w:pPr>
      <w:r w:rsidRPr="00613355">
        <w:rPr>
          <w:b/>
          <w:lang w:val="uk-UA"/>
        </w:rPr>
        <w:t>5. Пільги із сплати податку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 w:rsidRPr="00613355">
        <w:rPr>
          <w:lang w:val="uk-UA"/>
        </w:rPr>
        <w:t>5.1. База оподаткування об'єкта/об'єктів житлової нерухомості, в тому числі їх часток, що перебувають у власності фізичної особи платника податку, зменшується: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 w:rsidRPr="00613355">
        <w:rPr>
          <w:lang w:val="uk-UA"/>
        </w:rPr>
        <w:t>а) для квартири/квартир н</w:t>
      </w:r>
      <w:r>
        <w:rPr>
          <w:lang w:val="uk-UA"/>
        </w:rPr>
        <w:t>е</w:t>
      </w:r>
      <w:r w:rsidR="0039209B">
        <w:rPr>
          <w:lang w:val="uk-UA"/>
        </w:rPr>
        <w:t>з</w:t>
      </w:r>
      <w:r w:rsidR="00932496">
        <w:rPr>
          <w:lang w:val="uk-UA"/>
        </w:rPr>
        <w:t>алежно від їх кількості - на 60</w:t>
      </w:r>
      <w:r>
        <w:rPr>
          <w:lang w:val="uk-UA"/>
        </w:rPr>
        <w:t xml:space="preserve"> </w:t>
      </w:r>
      <w:r w:rsidRPr="00613355">
        <w:rPr>
          <w:lang w:val="uk-UA"/>
        </w:rPr>
        <w:t>кв. метрів;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 w:rsidRPr="00613355">
        <w:rPr>
          <w:lang w:val="uk-UA"/>
        </w:rPr>
        <w:t>б) для житлового будинку/будинків н</w:t>
      </w:r>
      <w:r>
        <w:rPr>
          <w:lang w:val="uk-UA"/>
        </w:rPr>
        <w:t>ез</w:t>
      </w:r>
      <w:r w:rsidR="00932496">
        <w:rPr>
          <w:lang w:val="uk-UA"/>
        </w:rPr>
        <w:t>алежно від їх кількості - на 120</w:t>
      </w:r>
      <w:r w:rsidRPr="00613355">
        <w:rPr>
          <w:lang w:val="uk-UA"/>
        </w:rPr>
        <w:t xml:space="preserve"> кв. метрів;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 w:rsidRPr="00613355">
        <w:rPr>
          <w:lang w:val="uk-UA"/>
        </w:rPr>
        <w:t>в) для різних типів об'єктів житлової нерухомості, в тому числі їх часток (у разі одночасного перебування у власності платника податку квартири/квартир та житлового будинку/будинків</w:t>
      </w:r>
      <w:r>
        <w:rPr>
          <w:lang w:val="uk-UA"/>
        </w:rPr>
        <w:t>, у</w:t>
      </w:r>
      <w:r w:rsidR="00932496">
        <w:rPr>
          <w:lang w:val="uk-UA"/>
        </w:rPr>
        <w:t xml:space="preserve"> тому числі їх часток), - на 180</w:t>
      </w:r>
      <w:r>
        <w:rPr>
          <w:lang w:val="uk-UA"/>
        </w:rPr>
        <w:t xml:space="preserve"> </w:t>
      </w:r>
      <w:r w:rsidRPr="00613355">
        <w:rPr>
          <w:lang w:val="uk-UA"/>
        </w:rPr>
        <w:t>кв. метрів.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 w:rsidRPr="00613355">
        <w:rPr>
          <w:lang w:val="uk-UA"/>
        </w:rPr>
        <w:lastRenderedPageBreak/>
        <w:t>5.2. Таке зменшення надається один раз за кожний базовий податковий (звітний) період (рік).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jc w:val="both"/>
        <w:rPr>
          <w:lang w:val="uk-UA"/>
        </w:rPr>
      </w:pPr>
    </w:p>
    <w:p w:rsidR="00D42FEB" w:rsidRPr="00C80DC3" w:rsidRDefault="00D42FEB" w:rsidP="00C80DC3">
      <w:pPr>
        <w:pStyle w:val="tjbmf"/>
        <w:shd w:val="clear" w:color="auto" w:fill="FFFFFF"/>
        <w:spacing w:before="0" w:beforeAutospacing="0" w:after="0" w:afterAutospacing="0" w:line="276" w:lineRule="atLeast"/>
        <w:jc w:val="center"/>
        <w:rPr>
          <w:b/>
          <w:lang w:val="uk-UA"/>
        </w:rPr>
      </w:pPr>
      <w:r w:rsidRPr="00CA148A">
        <w:rPr>
          <w:b/>
          <w:lang w:val="uk-UA"/>
        </w:rPr>
        <w:t>6. Ставка податку</w:t>
      </w:r>
    </w:p>
    <w:p w:rsidR="003157C0" w:rsidRPr="00CA148A" w:rsidRDefault="00D42FEB" w:rsidP="003157C0">
      <w:pPr>
        <w:pStyle w:val="a3"/>
        <w:shd w:val="clear" w:color="auto" w:fill="FFFFFF"/>
        <w:jc w:val="both"/>
      </w:pPr>
      <w:r w:rsidRPr="00CA148A">
        <w:rPr>
          <w:lang w:val="uk-UA"/>
        </w:rPr>
        <w:t xml:space="preserve">6.1. </w:t>
      </w:r>
      <w:r w:rsidR="003157C0" w:rsidRPr="00CA148A">
        <w:t xml:space="preserve">Ставки </w:t>
      </w:r>
      <w:proofErr w:type="spellStart"/>
      <w:r w:rsidR="003157C0" w:rsidRPr="00CA148A">
        <w:t>податку</w:t>
      </w:r>
      <w:proofErr w:type="spellEnd"/>
      <w:r w:rsidR="00C956C7" w:rsidRPr="00CA148A">
        <w:rPr>
          <w:lang w:val="uk-UA"/>
        </w:rPr>
        <w:t xml:space="preserve"> встановлюються</w:t>
      </w:r>
      <w:r w:rsidR="00C956C7" w:rsidRPr="00CA148A">
        <w:t xml:space="preserve"> у </w:t>
      </w:r>
      <w:proofErr w:type="spellStart"/>
      <w:r w:rsidR="00C956C7" w:rsidRPr="00CA148A">
        <w:t>відсотк</w:t>
      </w:r>
      <w:r w:rsidR="00C956C7" w:rsidRPr="00CA148A">
        <w:rPr>
          <w:lang w:val="uk-UA"/>
        </w:rPr>
        <w:t>овому</w:t>
      </w:r>
      <w:proofErr w:type="spellEnd"/>
      <w:r w:rsidR="00C956C7" w:rsidRPr="00CA148A">
        <w:t xml:space="preserve"> </w:t>
      </w:r>
      <w:proofErr w:type="spellStart"/>
      <w:r w:rsidR="00C956C7" w:rsidRPr="00CA148A">
        <w:t>розмі</w:t>
      </w:r>
      <w:proofErr w:type="gramStart"/>
      <w:r w:rsidR="00C956C7" w:rsidRPr="00CA148A">
        <w:t>р</w:t>
      </w:r>
      <w:proofErr w:type="spellEnd"/>
      <w:proofErr w:type="gramEnd"/>
      <w:r w:rsidR="00C956C7" w:rsidRPr="00CA148A">
        <w:rPr>
          <w:lang w:val="uk-UA"/>
        </w:rPr>
        <w:t>і від</w:t>
      </w:r>
      <w:r w:rsidR="003157C0" w:rsidRPr="00CA148A">
        <w:t xml:space="preserve"> </w:t>
      </w:r>
      <w:proofErr w:type="spellStart"/>
      <w:r w:rsidR="003157C0" w:rsidRPr="00CA148A">
        <w:t>мінімальної</w:t>
      </w:r>
      <w:proofErr w:type="spellEnd"/>
      <w:r w:rsidR="003157C0" w:rsidRPr="00CA148A">
        <w:t xml:space="preserve"> </w:t>
      </w:r>
      <w:proofErr w:type="spellStart"/>
      <w:r w:rsidR="003157C0" w:rsidRPr="00CA148A">
        <w:t>заробітної</w:t>
      </w:r>
      <w:proofErr w:type="spellEnd"/>
      <w:r w:rsidR="003157C0" w:rsidRPr="00CA148A">
        <w:t xml:space="preserve"> плати, </w:t>
      </w:r>
      <w:proofErr w:type="spellStart"/>
      <w:r w:rsidR="003157C0" w:rsidRPr="00CA148A">
        <w:t>встановленої</w:t>
      </w:r>
      <w:proofErr w:type="spellEnd"/>
      <w:r w:rsidR="003157C0" w:rsidRPr="00CA148A">
        <w:t xml:space="preserve"> законом на 1 </w:t>
      </w:r>
      <w:proofErr w:type="spellStart"/>
      <w:r w:rsidR="003157C0" w:rsidRPr="00CA148A">
        <w:t>січня</w:t>
      </w:r>
      <w:proofErr w:type="spellEnd"/>
      <w:r w:rsidR="003157C0" w:rsidRPr="00CA148A">
        <w:t xml:space="preserve"> </w:t>
      </w:r>
      <w:proofErr w:type="spellStart"/>
      <w:r w:rsidR="003157C0" w:rsidRPr="00CA148A">
        <w:t>звітного</w:t>
      </w:r>
      <w:proofErr w:type="spellEnd"/>
      <w:r w:rsidR="003157C0" w:rsidRPr="00CA148A">
        <w:t xml:space="preserve"> (</w:t>
      </w:r>
      <w:proofErr w:type="spellStart"/>
      <w:r w:rsidR="003157C0" w:rsidRPr="00CA148A">
        <w:t>податкового</w:t>
      </w:r>
      <w:proofErr w:type="spellEnd"/>
      <w:r w:rsidR="003157C0" w:rsidRPr="00CA148A">
        <w:t xml:space="preserve">) року, за 1 кв. метр </w:t>
      </w:r>
      <w:proofErr w:type="spellStart"/>
      <w:r w:rsidR="003157C0" w:rsidRPr="00CA148A">
        <w:t>бази</w:t>
      </w:r>
      <w:proofErr w:type="spellEnd"/>
      <w:r w:rsidR="003157C0" w:rsidRPr="00CA148A">
        <w:t xml:space="preserve"> </w:t>
      </w:r>
      <w:proofErr w:type="spellStart"/>
      <w:r w:rsidR="003157C0" w:rsidRPr="00CA148A">
        <w:t>оподаткування</w:t>
      </w:r>
      <w:proofErr w:type="spellEnd"/>
      <w:r w:rsidR="003157C0" w:rsidRPr="00CA148A">
        <w:t>:</w:t>
      </w:r>
    </w:p>
    <w:p w:rsidR="00732031" w:rsidRDefault="00732031" w:rsidP="00732031">
      <w:pPr>
        <w:pStyle w:val="a3"/>
        <w:shd w:val="clear" w:color="auto" w:fill="FFFFFF"/>
        <w:jc w:val="both"/>
        <w:rPr>
          <w:lang w:val="uk-UA"/>
        </w:rPr>
      </w:pPr>
      <w:r w:rsidRPr="00874B20">
        <w:rPr>
          <w:lang w:val="uk-UA"/>
        </w:rPr>
        <w:t>0,01 відсоток - для об’єктів житлової та нежитлової нерухомості, що перебувають у власності фізичних осіб</w:t>
      </w:r>
      <w:r w:rsidRPr="00CA148A">
        <w:rPr>
          <w:lang w:val="uk-UA"/>
        </w:rPr>
        <w:t xml:space="preserve"> на території </w:t>
      </w:r>
      <w:proofErr w:type="spellStart"/>
      <w:r w:rsidRPr="00CA148A">
        <w:rPr>
          <w:lang w:val="uk-UA"/>
        </w:rPr>
        <w:t>Кучурганської</w:t>
      </w:r>
      <w:proofErr w:type="spellEnd"/>
      <w:r w:rsidRPr="00CA148A">
        <w:rPr>
          <w:lang w:val="uk-UA"/>
        </w:rPr>
        <w:t xml:space="preserve"> сільської ради в межах всіх економіко-планува</w:t>
      </w:r>
      <w:r>
        <w:rPr>
          <w:lang w:val="uk-UA"/>
        </w:rPr>
        <w:t>л</w:t>
      </w:r>
      <w:r w:rsidRPr="00CA148A">
        <w:rPr>
          <w:lang w:val="uk-UA"/>
        </w:rPr>
        <w:t>ьних зон</w:t>
      </w:r>
      <w:r w:rsidRPr="00874B20">
        <w:rPr>
          <w:lang w:val="uk-UA"/>
        </w:rPr>
        <w:t>;</w:t>
      </w:r>
    </w:p>
    <w:p w:rsidR="00732031" w:rsidRPr="0071646F" w:rsidRDefault="00732031" w:rsidP="00732031">
      <w:pPr>
        <w:pStyle w:val="a3"/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0,43 </w:t>
      </w:r>
      <w:r w:rsidRPr="00CA148A">
        <w:rPr>
          <w:lang w:val="uk-UA"/>
        </w:rPr>
        <w:t>відсоток для об’єктів житлової та нежитлової нерухомості, що перебувають у власності юридичних осіб першої,третьої,четвертої економіко-планувальної зони.(</w:t>
      </w:r>
      <w:r w:rsidRPr="00CA148A">
        <w:rPr>
          <w:u w:val="single"/>
          <w:lang w:val="uk-UA"/>
        </w:rPr>
        <w:t>Перша</w:t>
      </w:r>
      <w:r w:rsidRPr="00CA148A">
        <w:rPr>
          <w:lang w:val="uk-UA"/>
        </w:rPr>
        <w:t xml:space="preserve"> економ</w:t>
      </w:r>
      <w:r>
        <w:rPr>
          <w:lang w:val="uk-UA"/>
        </w:rPr>
        <w:t>іко-планувальна зона вул. Павла Каплуна</w:t>
      </w:r>
      <w:r w:rsidRPr="00CA148A">
        <w:rPr>
          <w:lang w:val="uk-UA"/>
        </w:rPr>
        <w:t xml:space="preserve"> №2-22,№1-25, </w:t>
      </w:r>
      <w:proofErr w:type="spellStart"/>
      <w:r w:rsidRPr="00CA148A">
        <w:rPr>
          <w:lang w:val="uk-UA"/>
        </w:rPr>
        <w:t>провул</w:t>
      </w:r>
      <w:proofErr w:type="spellEnd"/>
      <w:r w:rsidRPr="00CA148A">
        <w:rPr>
          <w:lang w:val="uk-UA"/>
        </w:rPr>
        <w:t xml:space="preserve">. Польовий. </w:t>
      </w:r>
      <w:r w:rsidRPr="00CA148A">
        <w:rPr>
          <w:u w:val="single"/>
          <w:lang w:val="uk-UA"/>
        </w:rPr>
        <w:t>Третя</w:t>
      </w:r>
      <w:r w:rsidRPr="00CA148A">
        <w:rPr>
          <w:lang w:val="uk-UA"/>
        </w:rPr>
        <w:t xml:space="preserve"> е</w:t>
      </w:r>
      <w:r>
        <w:rPr>
          <w:lang w:val="uk-UA"/>
        </w:rPr>
        <w:t>кономіко-планувальна зона вул. Павла Каплуна</w:t>
      </w:r>
      <w:r w:rsidRPr="00CA148A">
        <w:rPr>
          <w:lang w:val="uk-UA"/>
        </w:rPr>
        <w:t xml:space="preserve"> №214а-286,№177-277, </w:t>
      </w:r>
      <w:proofErr w:type="spellStart"/>
      <w:r w:rsidRPr="00CA148A">
        <w:rPr>
          <w:lang w:val="uk-UA"/>
        </w:rPr>
        <w:t>провул</w:t>
      </w:r>
      <w:proofErr w:type="spellEnd"/>
      <w:r w:rsidRPr="00CA148A">
        <w:rPr>
          <w:lang w:val="uk-UA"/>
        </w:rPr>
        <w:t>. Виноградний №1-9,вул.. Гагаріна з №104-№145,вул. Молодіжна, вул.</w:t>
      </w:r>
      <w:r>
        <w:rPr>
          <w:lang w:val="uk-UA"/>
        </w:rPr>
        <w:t xml:space="preserve"> Матросова №31-87</w:t>
      </w:r>
      <w:r w:rsidRPr="00CA148A">
        <w:rPr>
          <w:lang w:val="uk-UA"/>
        </w:rPr>
        <w:t>,вул. М</w:t>
      </w:r>
      <w:r>
        <w:rPr>
          <w:lang w:val="uk-UA"/>
        </w:rPr>
        <w:t>атросова №31-87,вул. Горіхова</w:t>
      </w:r>
      <w:r w:rsidRPr="00CA148A">
        <w:rPr>
          <w:lang w:val="uk-UA"/>
        </w:rPr>
        <w:t xml:space="preserve"> 1-55,№2-92. </w:t>
      </w:r>
      <w:r w:rsidRPr="00CA148A">
        <w:rPr>
          <w:u w:val="single"/>
          <w:lang w:val="uk-UA"/>
        </w:rPr>
        <w:t>Четверта</w:t>
      </w:r>
      <w:r>
        <w:rPr>
          <w:lang w:val="uk-UA"/>
        </w:rPr>
        <w:t xml:space="preserve"> вул. Південна</w:t>
      </w:r>
      <w:r w:rsidRPr="00CA148A">
        <w:rPr>
          <w:lang w:val="uk-UA"/>
        </w:rPr>
        <w:t xml:space="preserve">, </w:t>
      </w:r>
      <w:proofErr w:type="spellStart"/>
      <w:r w:rsidRPr="00CA148A">
        <w:rPr>
          <w:lang w:val="uk-UA"/>
        </w:rPr>
        <w:t>пр</w:t>
      </w:r>
      <w:r>
        <w:rPr>
          <w:lang w:val="uk-UA"/>
        </w:rPr>
        <w:t>овул</w:t>
      </w:r>
      <w:proofErr w:type="spellEnd"/>
      <w:r>
        <w:rPr>
          <w:lang w:val="uk-UA"/>
        </w:rPr>
        <w:t>. Сонячний, вул. Горіхова</w:t>
      </w:r>
      <w:r w:rsidRPr="00CA148A">
        <w:rPr>
          <w:lang w:val="uk-UA"/>
        </w:rPr>
        <w:t xml:space="preserve"> 57-115,№94-120,вул. Філатова, вул. </w:t>
      </w:r>
      <w:r>
        <w:rPr>
          <w:lang w:val="uk-UA"/>
        </w:rPr>
        <w:t>Торгова,вул. Садова, вул. Павла Каплуна №288-366,279-333.</w:t>
      </w:r>
      <w:r w:rsidRPr="00CA148A">
        <w:rPr>
          <w:lang w:val="uk-UA"/>
        </w:rPr>
        <w:t>)</w:t>
      </w:r>
    </w:p>
    <w:p w:rsidR="00732031" w:rsidRPr="00CA148A" w:rsidRDefault="00732031" w:rsidP="00732031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0,45</w:t>
      </w:r>
      <w:r w:rsidRPr="00CA148A">
        <w:rPr>
          <w:lang w:val="uk-UA"/>
        </w:rPr>
        <w:t xml:space="preserve"> відсотка - для об’єктів житлової та нежитлової нерухомості, що перебувають у власності юридичних осіб другої економіко-планувальної зони. (</w:t>
      </w:r>
      <w:r w:rsidRPr="00CA148A">
        <w:rPr>
          <w:u w:val="single"/>
          <w:lang w:val="uk-UA"/>
        </w:rPr>
        <w:t>Друга</w:t>
      </w:r>
      <w:r w:rsidRPr="00CA148A">
        <w:rPr>
          <w:lang w:val="uk-UA"/>
        </w:rPr>
        <w:t xml:space="preserve"> економік</w:t>
      </w:r>
      <w:r>
        <w:rPr>
          <w:lang w:val="uk-UA"/>
        </w:rPr>
        <w:t>о-планувальна зона : вул. Павла Каплуна №22-214; Павла Каплуна</w:t>
      </w:r>
      <w:r w:rsidRPr="00CA148A">
        <w:rPr>
          <w:lang w:val="uk-UA"/>
        </w:rPr>
        <w:t xml:space="preserve"> №25-175; вул. Студентська, вул. Миру, вул. Шевченка, про</w:t>
      </w:r>
      <w:r>
        <w:rPr>
          <w:lang w:val="uk-UA"/>
        </w:rPr>
        <w:t xml:space="preserve">в. Виноградний №2-10, вул. </w:t>
      </w:r>
      <w:proofErr w:type="spellStart"/>
      <w:r>
        <w:rPr>
          <w:lang w:val="uk-UA"/>
        </w:rPr>
        <w:t>Вінні</w:t>
      </w:r>
      <w:r w:rsidRPr="00CA148A">
        <w:rPr>
          <w:lang w:val="uk-UA"/>
        </w:rPr>
        <w:t>ка</w:t>
      </w:r>
      <w:proofErr w:type="spellEnd"/>
      <w:r w:rsidRPr="00CA148A">
        <w:rPr>
          <w:lang w:val="uk-UA"/>
        </w:rPr>
        <w:t xml:space="preserve">, вул. Артеменка, вул. Гагаріна №2-102, №1-143, вул. Комарова, вул. Матросова №2-30,№1-29, вул. Львівська, вул. Шкільна, </w:t>
      </w:r>
      <w:proofErr w:type="spellStart"/>
      <w:r w:rsidRPr="00CA148A">
        <w:rPr>
          <w:lang w:val="uk-UA"/>
        </w:rPr>
        <w:t>провул</w:t>
      </w:r>
      <w:proofErr w:type="spellEnd"/>
      <w:r w:rsidRPr="00CA148A">
        <w:rPr>
          <w:lang w:val="uk-UA"/>
        </w:rPr>
        <w:t>. Одеський</w:t>
      </w:r>
      <w:r>
        <w:rPr>
          <w:lang w:val="uk-UA"/>
        </w:rPr>
        <w:t>, вул. Одеська</w:t>
      </w:r>
      <w:r w:rsidRPr="00CA148A">
        <w:rPr>
          <w:lang w:val="uk-UA"/>
        </w:rPr>
        <w:t>).</w:t>
      </w:r>
    </w:p>
    <w:p w:rsidR="00D42FEB" w:rsidRPr="00CA148A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jc w:val="center"/>
        <w:rPr>
          <w:b/>
          <w:lang w:val="uk-UA"/>
        </w:rPr>
      </w:pPr>
      <w:r w:rsidRPr="00CA148A">
        <w:rPr>
          <w:b/>
          <w:lang w:val="uk-UA"/>
        </w:rPr>
        <w:t>7. Податковий період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 w:rsidRPr="00613355">
        <w:rPr>
          <w:lang w:val="uk-UA"/>
        </w:rPr>
        <w:t xml:space="preserve">7.1. Базовий податковий (звітний) період дорівнює календарному року. 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center"/>
        <w:rPr>
          <w:b/>
          <w:lang w:val="uk-UA"/>
        </w:rPr>
      </w:pPr>
      <w:r w:rsidRPr="00613355">
        <w:rPr>
          <w:b/>
          <w:lang w:val="uk-UA"/>
        </w:rPr>
        <w:t>8. Порядок обчислення суми податку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center"/>
        <w:rPr>
          <w:lang w:val="uk-UA"/>
        </w:rPr>
      </w:pP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 w:rsidRPr="00613355">
        <w:rPr>
          <w:lang w:val="uk-UA"/>
        </w:rPr>
        <w:t>8.1. Обчислення суми податку з об'єкта/об'єктів житлової нерухомості, які перебувають у власності фізичних осіб,</w:t>
      </w:r>
      <w:r w:rsidRPr="00C40FC5">
        <w:rPr>
          <w:lang w:val="uk-UA"/>
        </w:rPr>
        <w:t xml:space="preserve"> </w:t>
      </w:r>
      <w:r>
        <w:rPr>
          <w:lang w:val="uk-UA"/>
        </w:rPr>
        <w:t xml:space="preserve">членів територіальної громади села </w:t>
      </w:r>
      <w:proofErr w:type="spellStart"/>
      <w:r>
        <w:rPr>
          <w:lang w:val="uk-UA"/>
        </w:rPr>
        <w:t>Кучурган</w:t>
      </w:r>
      <w:proofErr w:type="spellEnd"/>
      <w:r>
        <w:rPr>
          <w:lang w:val="uk-UA"/>
        </w:rPr>
        <w:t xml:space="preserve"> ,</w:t>
      </w:r>
      <w:r w:rsidRPr="00613355">
        <w:rPr>
          <w:lang w:val="uk-UA"/>
        </w:rPr>
        <w:t xml:space="preserve"> здійснюється </w:t>
      </w:r>
      <w:proofErr w:type="spellStart"/>
      <w:r w:rsidRPr="004410C7">
        <w:rPr>
          <w:lang w:val="uk-UA"/>
        </w:rPr>
        <w:t>Роздільнянськ</w:t>
      </w:r>
      <w:r>
        <w:rPr>
          <w:lang w:val="uk-UA"/>
        </w:rPr>
        <w:t>ою</w:t>
      </w:r>
      <w:proofErr w:type="spellEnd"/>
      <w:r w:rsidRPr="004410C7">
        <w:rPr>
          <w:lang w:val="uk-UA"/>
        </w:rPr>
        <w:t xml:space="preserve"> ОДПІ</w:t>
      </w:r>
      <w:r w:rsidRPr="00613355">
        <w:rPr>
          <w:lang w:val="uk-UA"/>
        </w:rPr>
        <w:t xml:space="preserve"> у такому порядку: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 w:rsidRPr="00613355">
        <w:rPr>
          <w:lang w:val="uk-UA"/>
        </w:rPr>
        <w:t xml:space="preserve">а) за наявності у власності платника податку одного об'єкта житлової нерухомості, в тому числі його частки, податок обчислюється, виходячи з бази оподаткування, зменшеної відповідно до підпунктів «а» або «б» підпункту 5.1. цього Положення, та ставки податку встановленої п. 6.1. даного Положення; 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 w:rsidRPr="00613355">
        <w:rPr>
          <w:lang w:val="uk-UA"/>
        </w:rPr>
        <w:t>б) за наявності у власності платника податку більше одного об'єкта житлової нерухомості одного типу, в тому числі їх часток, податок обчислюється виходячи із сумарної загальної площі таких об'єктів зменшеної відповідно до підпунктів «а» або «б» підпункту 5.1 цього Положення</w:t>
      </w:r>
      <w:r>
        <w:rPr>
          <w:lang w:val="uk-UA"/>
        </w:rPr>
        <w:t>,</w:t>
      </w:r>
      <w:r w:rsidRPr="00613355">
        <w:rPr>
          <w:lang w:val="uk-UA"/>
        </w:rPr>
        <w:t xml:space="preserve"> та ставки податку встановленої п. 6.1. даного Положення;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 w:rsidRPr="00613355">
        <w:rPr>
          <w:lang w:val="uk-UA"/>
        </w:rPr>
        <w:t>в) за наявності у власності платника податку об'єктів житлової нерухомості різних видів, у тому числі їх часток, податок обчислюється виходячи із сумарної загальної площі таких об'єктів, зменшеної відповідно до підпункту «в» підпункту 5.1 цього Положення</w:t>
      </w:r>
      <w:r>
        <w:rPr>
          <w:lang w:val="uk-UA"/>
        </w:rPr>
        <w:t>,</w:t>
      </w:r>
      <w:r w:rsidRPr="00613355">
        <w:rPr>
          <w:lang w:val="uk-UA"/>
        </w:rPr>
        <w:t xml:space="preserve"> та ставки податку встановленої п. 6.1. даного Положення; </w:t>
      </w:r>
    </w:p>
    <w:p w:rsidR="00D42FEB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 w:rsidRPr="00613355">
        <w:rPr>
          <w:lang w:val="uk-UA"/>
        </w:rPr>
        <w:t xml:space="preserve">г) сума податку, обчислена з урахуванням підпунктів 2 і 3 цього підпункту, розподіляється </w:t>
      </w:r>
      <w:proofErr w:type="spellStart"/>
      <w:r w:rsidRPr="004410C7">
        <w:rPr>
          <w:lang w:val="uk-UA"/>
        </w:rPr>
        <w:t>Роздільнянськ</w:t>
      </w:r>
      <w:r>
        <w:rPr>
          <w:lang w:val="uk-UA"/>
        </w:rPr>
        <w:t>ою</w:t>
      </w:r>
      <w:proofErr w:type="spellEnd"/>
      <w:r w:rsidRPr="004410C7">
        <w:rPr>
          <w:lang w:val="uk-UA"/>
        </w:rPr>
        <w:t xml:space="preserve"> ОДПІ</w:t>
      </w:r>
      <w:r w:rsidRPr="00613355">
        <w:rPr>
          <w:lang w:val="uk-UA"/>
        </w:rPr>
        <w:t xml:space="preserve"> пропорційно до питомої ваги загальної площі кожного з об'єктів житлової нерухомості. </w:t>
      </w:r>
      <w:r>
        <w:rPr>
          <w:lang w:val="uk-UA"/>
        </w:rPr>
        <w:t xml:space="preserve"> </w:t>
      </w:r>
    </w:p>
    <w:p w:rsidR="007543B6" w:rsidRPr="007543B6" w:rsidRDefault="007543B6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 w:rsidRPr="007543B6">
        <w:rPr>
          <w:lang w:val="uk-UA"/>
        </w:rPr>
        <w:lastRenderedPageBreak/>
        <w:t xml:space="preserve">ґ) </w:t>
      </w:r>
      <w:r w:rsidRPr="007543B6">
        <w:rPr>
          <w:color w:val="000000"/>
          <w:shd w:val="clear" w:color="auto" w:fill="FFFFFF"/>
        </w:rPr>
        <w:t xml:space="preserve">за </w:t>
      </w:r>
      <w:proofErr w:type="spellStart"/>
      <w:r w:rsidRPr="007543B6">
        <w:rPr>
          <w:color w:val="000000"/>
          <w:shd w:val="clear" w:color="auto" w:fill="FFFFFF"/>
        </w:rPr>
        <w:t>наявності</w:t>
      </w:r>
      <w:proofErr w:type="spellEnd"/>
      <w:r w:rsidRPr="007543B6">
        <w:rPr>
          <w:color w:val="000000"/>
          <w:shd w:val="clear" w:color="auto" w:fill="FFFFFF"/>
        </w:rPr>
        <w:t xml:space="preserve"> у </w:t>
      </w:r>
      <w:proofErr w:type="spellStart"/>
      <w:r w:rsidRPr="007543B6">
        <w:rPr>
          <w:color w:val="000000"/>
          <w:shd w:val="clear" w:color="auto" w:fill="FFFFFF"/>
        </w:rPr>
        <w:t>власності</w:t>
      </w:r>
      <w:proofErr w:type="spellEnd"/>
      <w:r w:rsidRPr="007543B6">
        <w:rPr>
          <w:color w:val="000000"/>
          <w:shd w:val="clear" w:color="auto" w:fill="FFFFFF"/>
        </w:rPr>
        <w:t xml:space="preserve"> </w:t>
      </w:r>
      <w:proofErr w:type="spellStart"/>
      <w:r w:rsidRPr="007543B6">
        <w:rPr>
          <w:color w:val="000000"/>
          <w:shd w:val="clear" w:color="auto" w:fill="FFFFFF"/>
        </w:rPr>
        <w:t>платника</w:t>
      </w:r>
      <w:proofErr w:type="spellEnd"/>
      <w:r w:rsidRPr="007543B6">
        <w:rPr>
          <w:color w:val="000000"/>
          <w:shd w:val="clear" w:color="auto" w:fill="FFFFFF"/>
        </w:rPr>
        <w:t xml:space="preserve"> </w:t>
      </w:r>
      <w:proofErr w:type="spellStart"/>
      <w:r w:rsidRPr="007543B6">
        <w:rPr>
          <w:color w:val="000000"/>
          <w:shd w:val="clear" w:color="auto" w:fill="FFFFFF"/>
        </w:rPr>
        <w:t>податку</w:t>
      </w:r>
      <w:proofErr w:type="spellEnd"/>
      <w:r w:rsidRPr="007543B6">
        <w:rPr>
          <w:color w:val="000000"/>
          <w:shd w:val="clear" w:color="auto" w:fill="FFFFFF"/>
        </w:rPr>
        <w:t xml:space="preserve"> </w:t>
      </w:r>
      <w:proofErr w:type="spellStart"/>
      <w:r w:rsidRPr="007543B6">
        <w:rPr>
          <w:color w:val="000000"/>
          <w:shd w:val="clear" w:color="auto" w:fill="FFFFFF"/>
        </w:rPr>
        <w:t>об’єкта</w:t>
      </w:r>
      <w:proofErr w:type="spellEnd"/>
      <w:r w:rsidRPr="007543B6">
        <w:rPr>
          <w:color w:val="000000"/>
          <w:shd w:val="clear" w:color="auto" w:fill="FFFFFF"/>
        </w:rPr>
        <w:t xml:space="preserve"> (</w:t>
      </w:r>
      <w:proofErr w:type="spellStart"/>
      <w:r w:rsidRPr="007543B6">
        <w:rPr>
          <w:color w:val="000000"/>
          <w:shd w:val="clear" w:color="auto" w:fill="FFFFFF"/>
        </w:rPr>
        <w:t>об’єктів</w:t>
      </w:r>
      <w:proofErr w:type="spellEnd"/>
      <w:r w:rsidRPr="007543B6">
        <w:rPr>
          <w:color w:val="000000"/>
          <w:shd w:val="clear" w:color="auto" w:fill="FFFFFF"/>
        </w:rPr>
        <w:t xml:space="preserve">) </w:t>
      </w:r>
      <w:proofErr w:type="spellStart"/>
      <w:r w:rsidRPr="007543B6">
        <w:rPr>
          <w:color w:val="000000"/>
          <w:shd w:val="clear" w:color="auto" w:fill="FFFFFF"/>
        </w:rPr>
        <w:t>житлової</w:t>
      </w:r>
      <w:proofErr w:type="spellEnd"/>
      <w:r w:rsidRPr="007543B6">
        <w:rPr>
          <w:color w:val="000000"/>
          <w:shd w:val="clear" w:color="auto" w:fill="FFFFFF"/>
        </w:rPr>
        <w:t xml:space="preserve"> </w:t>
      </w:r>
      <w:proofErr w:type="spellStart"/>
      <w:r w:rsidRPr="007543B6">
        <w:rPr>
          <w:color w:val="000000"/>
          <w:shd w:val="clear" w:color="auto" w:fill="FFFFFF"/>
        </w:rPr>
        <w:t>нерухомості</w:t>
      </w:r>
      <w:proofErr w:type="spellEnd"/>
      <w:r w:rsidRPr="007543B6">
        <w:rPr>
          <w:color w:val="000000"/>
          <w:shd w:val="clear" w:color="auto" w:fill="FFFFFF"/>
        </w:rPr>
        <w:t xml:space="preserve">, у тому </w:t>
      </w:r>
      <w:proofErr w:type="spellStart"/>
      <w:r w:rsidRPr="007543B6">
        <w:rPr>
          <w:color w:val="000000"/>
          <w:shd w:val="clear" w:color="auto" w:fill="FFFFFF"/>
        </w:rPr>
        <w:t>числі</w:t>
      </w:r>
      <w:proofErr w:type="spellEnd"/>
      <w:r w:rsidRPr="007543B6">
        <w:rPr>
          <w:color w:val="000000"/>
          <w:shd w:val="clear" w:color="auto" w:fill="FFFFFF"/>
        </w:rPr>
        <w:t xml:space="preserve"> </w:t>
      </w:r>
      <w:proofErr w:type="spellStart"/>
      <w:r w:rsidRPr="007543B6">
        <w:rPr>
          <w:color w:val="000000"/>
          <w:shd w:val="clear" w:color="auto" w:fill="FFFFFF"/>
        </w:rPr>
        <w:t>його</w:t>
      </w:r>
      <w:proofErr w:type="spellEnd"/>
      <w:r w:rsidRPr="007543B6">
        <w:rPr>
          <w:color w:val="000000"/>
          <w:shd w:val="clear" w:color="auto" w:fill="FFFFFF"/>
        </w:rPr>
        <w:t xml:space="preserve"> </w:t>
      </w:r>
      <w:proofErr w:type="spellStart"/>
      <w:r w:rsidRPr="007543B6">
        <w:rPr>
          <w:color w:val="000000"/>
          <w:shd w:val="clear" w:color="auto" w:fill="FFFFFF"/>
        </w:rPr>
        <w:t>частки</w:t>
      </w:r>
      <w:proofErr w:type="spellEnd"/>
      <w:r w:rsidRPr="007543B6">
        <w:rPr>
          <w:color w:val="000000"/>
          <w:shd w:val="clear" w:color="auto" w:fill="FFFFFF"/>
        </w:rPr>
        <w:t xml:space="preserve">, </w:t>
      </w:r>
      <w:proofErr w:type="spellStart"/>
      <w:r w:rsidRPr="007543B6">
        <w:rPr>
          <w:color w:val="000000"/>
          <w:shd w:val="clear" w:color="auto" w:fill="FFFFFF"/>
        </w:rPr>
        <w:t>що</w:t>
      </w:r>
      <w:proofErr w:type="spellEnd"/>
      <w:r w:rsidRPr="007543B6">
        <w:rPr>
          <w:color w:val="000000"/>
          <w:shd w:val="clear" w:color="auto" w:fill="FFFFFF"/>
        </w:rPr>
        <w:t xml:space="preserve"> </w:t>
      </w:r>
      <w:proofErr w:type="spellStart"/>
      <w:r w:rsidRPr="007543B6">
        <w:rPr>
          <w:color w:val="000000"/>
          <w:shd w:val="clear" w:color="auto" w:fill="FFFFFF"/>
        </w:rPr>
        <w:t>перебуває</w:t>
      </w:r>
      <w:proofErr w:type="spellEnd"/>
      <w:r w:rsidRPr="007543B6">
        <w:rPr>
          <w:color w:val="000000"/>
          <w:shd w:val="clear" w:color="auto" w:fill="FFFFFF"/>
        </w:rPr>
        <w:t xml:space="preserve"> у </w:t>
      </w:r>
      <w:proofErr w:type="spellStart"/>
      <w:r w:rsidRPr="007543B6">
        <w:rPr>
          <w:color w:val="000000"/>
          <w:shd w:val="clear" w:color="auto" w:fill="FFFFFF"/>
        </w:rPr>
        <w:t>власності</w:t>
      </w:r>
      <w:proofErr w:type="spellEnd"/>
      <w:r w:rsidRPr="007543B6">
        <w:rPr>
          <w:color w:val="000000"/>
          <w:shd w:val="clear" w:color="auto" w:fill="FFFFFF"/>
        </w:rPr>
        <w:t xml:space="preserve"> </w:t>
      </w:r>
      <w:proofErr w:type="spellStart"/>
      <w:r w:rsidRPr="007543B6">
        <w:rPr>
          <w:color w:val="000000"/>
          <w:shd w:val="clear" w:color="auto" w:fill="FFFFFF"/>
        </w:rPr>
        <w:t>фізичної</w:t>
      </w:r>
      <w:proofErr w:type="spellEnd"/>
      <w:r w:rsidRPr="007543B6">
        <w:rPr>
          <w:color w:val="000000"/>
          <w:shd w:val="clear" w:color="auto" w:fill="FFFFFF"/>
        </w:rPr>
        <w:t xml:space="preserve"> </w:t>
      </w:r>
      <w:proofErr w:type="spellStart"/>
      <w:r w:rsidRPr="007543B6">
        <w:rPr>
          <w:color w:val="000000"/>
          <w:shd w:val="clear" w:color="auto" w:fill="FFFFFF"/>
        </w:rPr>
        <w:t>чи</w:t>
      </w:r>
      <w:proofErr w:type="spellEnd"/>
      <w:r w:rsidRPr="007543B6">
        <w:rPr>
          <w:color w:val="000000"/>
          <w:shd w:val="clear" w:color="auto" w:fill="FFFFFF"/>
        </w:rPr>
        <w:t xml:space="preserve"> </w:t>
      </w:r>
      <w:proofErr w:type="spellStart"/>
      <w:r w:rsidRPr="007543B6">
        <w:rPr>
          <w:color w:val="000000"/>
          <w:shd w:val="clear" w:color="auto" w:fill="FFFFFF"/>
        </w:rPr>
        <w:t>юридичної</w:t>
      </w:r>
      <w:proofErr w:type="spellEnd"/>
      <w:r w:rsidRPr="007543B6">
        <w:rPr>
          <w:color w:val="000000"/>
          <w:shd w:val="clear" w:color="auto" w:fill="FFFFFF"/>
        </w:rPr>
        <w:t xml:space="preserve"> особи — </w:t>
      </w:r>
      <w:proofErr w:type="spellStart"/>
      <w:r w:rsidRPr="007543B6">
        <w:rPr>
          <w:color w:val="000000"/>
          <w:shd w:val="clear" w:color="auto" w:fill="FFFFFF"/>
        </w:rPr>
        <w:t>платника</w:t>
      </w:r>
      <w:proofErr w:type="spellEnd"/>
      <w:r w:rsidRPr="007543B6">
        <w:rPr>
          <w:color w:val="000000"/>
          <w:shd w:val="clear" w:color="auto" w:fill="FFFFFF"/>
        </w:rPr>
        <w:t xml:space="preserve"> </w:t>
      </w:r>
      <w:proofErr w:type="spellStart"/>
      <w:r w:rsidRPr="007543B6">
        <w:rPr>
          <w:color w:val="000000"/>
          <w:shd w:val="clear" w:color="auto" w:fill="FFFFFF"/>
        </w:rPr>
        <w:t>податку</w:t>
      </w:r>
      <w:proofErr w:type="spellEnd"/>
      <w:r w:rsidRPr="007543B6">
        <w:rPr>
          <w:color w:val="000000"/>
          <w:shd w:val="clear" w:color="auto" w:fill="FFFFFF"/>
        </w:rPr>
        <w:t xml:space="preserve">, </w:t>
      </w:r>
      <w:proofErr w:type="spellStart"/>
      <w:r w:rsidRPr="007543B6">
        <w:rPr>
          <w:color w:val="000000"/>
          <w:shd w:val="clear" w:color="auto" w:fill="FFFFFF"/>
        </w:rPr>
        <w:t>загальна</w:t>
      </w:r>
      <w:proofErr w:type="spellEnd"/>
      <w:r w:rsidRPr="007543B6">
        <w:rPr>
          <w:color w:val="000000"/>
          <w:shd w:val="clear" w:color="auto" w:fill="FFFFFF"/>
        </w:rPr>
        <w:t xml:space="preserve"> </w:t>
      </w:r>
      <w:proofErr w:type="spellStart"/>
      <w:r w:rsidRPr="007543B6">
        <w:rPr>
          <w:color w:val="000000"/>
          <w:shd w:val="clear" w:color="auto" w:fill="FFFFFF"/>
        </w:rPr>
        <w:t>площа</w:t>
      </w:r>
      <w:proofErr w:type="spellEnd"/>
      <w:r w:rsidRPr="007543B6">
        <w:rPr>
          <w:color w:val="000000"/>
          <w:shd w:val="clear" w:color="auto" w:fill="FFFFFF"/>
        </w:rPr>
        <w:t xml:space="preserve"> </w:t>
      </w:r>
      <w:proofErr w:type="spellStart"/>
      <w:r w:rsidRPr="007543B6">
        <w:rPr>
          <w:color w:val="000000"/>
          <w:shd w:val="clear" w:color="auto" w:fill="FFFFFF"/>
        </w:rPr>
        <w:t>якого</w:t>
      </w:r>
      <w:proofErr w:type="spellEnd"/>
      <w:r w:rsidRPr="007543B6">
        <w:rPr>
          <w:color w:val="000000"/>
          <w:shd w:val="clear" w:color="auto" w:fill="FFFFFF"/>
        </w:rPr>
        <w:t xml:space="preserve"> </w:t>
      </w:r>
      <w:proofErr w:type="spellStart"/>
      <w:r w:rsidRPr="007543B6">
        <w:rPr>
          <w:color w:val="000000"/>
          <w:shd w:val="clear" w:color="auto" w:fill="FFFFFF"/>
        </w:rPr>
        <w:t>перевищує</w:t>
      </w:r>
      <w:proofErr w:type="spellEnd"/>
      <w:r w:rsidRPr="007543B6">
        <w:rPr>
          <w:color w:val="000000"/>
          <w:shd w:val="clear" w:color="auto" w:fill="FFFFFF"/>
        </w:rPr>
        <w:t xml:space="preserve"> 300 </w:t>
      </w:r>
      <w:proofErr w:type="spellStart"/>
      <w:r w:rsidRPr="007543B6">
        <w:rPr>
          <w:color w:val="000000"/>
          <w:shd w:val="clear" w:color="auto" w:fill="FFFFFF"/>
        </w:rPr>
        <w:t>квадратних</w:t>
      </w:r>
      <w:proofErr w:type="spellEnd"/>
      <w:r w:rsidRPr="007543B6">
        <w:rPr>
          <w:color w:val="000000"/>
          <w:shd w:val="clear" w:color="auto" w:fill="FFFFFF"/>
        </w:rPr>
        <w:t xml:space="preserve"> </w:t>
      </w:r>
      <w:proofErr w:type="spellStart"/>
      <w:r w:rsidRPr="007543B6">
        <w:rPr>
          <w:color w:val="000000"/>
          <w:shd w:val="clear" w:color="auto" w:fill="FFFFFF"/>
        </w:rPr>
        <w:t>метрів</w:t>
      </w:r>
      <w:proofErr w:type="spellEnd"/>
      <w:r w:rsidRPr="007543B6">
        <w:rPr>
          <w:color w:val="000000"/>
          <w:shd w:val="clear" w:color="auto" w:fill="FFFFFF"/>
        </w:rPr>
        <w:t xml:space="preserve"> (для </w:t>
      </w:r>
      <w:proofErr w:type="spellStart"/>
      <w:r w:rsidRPr="007543B6">
        <w:rPr>
          <w:color w:val="000000"/>
          <w:shd w:val="clear" w:color="auto" w:fill="FFFFFF"/>
        </w:rPr>
        <w:t>квартири</w:t>
      </w:r>
      <w:proofErr w:type="spellEnd"/>
      <w:r w:rsidRPr="007543B6">
        <w:rPr>
          <w:color w:val="000000"/>
          <w:shd w:val="clear" w:color="auto" w:fill="FFFFFF"/>
        </w:rPr>
        <w:t>) та/</w:t>
      </w:r>
      <w:proofErr w:type="spellStart"/>
      <w:r w:rsidRPr="007543B6">
        <w:rPr>
          <w:color w:val="000000"/>
          <w:shd w:val="clear" w:color="auto" w:fill="FFFFFF"/>
        </w:rPr>
        <w:t>або</w:t>
      </w:r>
      <w:proofErr w:type="spellEnd"/>
      <w:r w:rsidRPr="007543B6">
        <w:rPr>
          <w:color w:val="000000"/>
          <w:shd w:val="clear" w:color="auto" w:fill="FFFFFF"/>
        </w:rPr>
        <w:t xml:space="preserve"> 500 </w:t>
      </w:r>
      <w:proofErr w:type="spellStart"/>
      <w:r w:rsidRPr="007543B6">
        <w:rPr>
          <w:color w:val="000000"/>
          <w:shd w:val="clear" w:color="auto" w:fill="FFFFFF"/>
        </w:rPr>
        <w:t>квадратних</w:t>
      </w:r>
      <w:proofErr w:type="spellEnd"/>
      <w:r w:rsidRPr="007543B6">
        <w:rPr>
          <w:color w:val="000000"/>
          <w:shd w:val="clear" w:color="auto" w:fill="FFFFFF"/>
        </w:rPr>
        <w:t xml:space="preserve"> </w:t>
      </w:r>
      <w:proofErr w:type="spellStart"/>
      <w:r w:rsidRPr="007543B6">
        <w:rPr>
          <w:color w:val="000000"/>
          <w:shd w:val="clear" w:color="auto" w:fill="FFFFFF"/>
        </w:rPr>
        <w:t>метр</w:t>
      </w:r>
      <w:r w:rsidRPr="007543B6">
        <w:rPr>
          <w:color w:val="000000"/>
          <w:shd w:val="clear" w:color="auto" w:fill="FFFFFF"/>
        </w:rPr>
        <w:t>ів</w:t>
      </w:r>
      <w:proofErr w:type="spellEnd"/>
      <w:r w:rsidRPr="007543B6">
        <w:rPr>
          <w:color w:val="000000"/>
          <w:shd w:val="clear" w:color="auto" w:fill="FFFFFF"/>
        </w:rPr>
        <w:t xml:space="preserve"> (для </w:t>
      </w:r>
      <w:proofErr w:type="spellStart"/>
      <w:r w:rsidRPr="007543B6">
        <w:rPr>
          <w:color w:val="000000"/>
          <w:shd w:val="clear" w:color="auto" w:fill="FFFFFF"/>
        </w:rPr>
        <w:t>будинку</w:t>
      </w:r>
      <w:proofErr w:type="spellEnd"/>
      <w:r w:rsidRPr="007543B6">
        <w:rPr>
          <w:color w:val="000000"/>
          <w:shd w:val="clear" w:color="auto" w:fill="FFFFFF"/>
        </w:rPr>
        <w:t xml:space="preserve">), сума </w:t>
      </w:r>
      <w:proofErr w:type="spellStart"/>
      <w:r w:rsidRPr="007543B6">
        <w:rPr>
          <w:color w:val="000000"/>
          <w:shd w:val="clear" w:color="auto" w:fill="FFFFFF"/>
        </w:rPr>
        <w:t>податку</w:t>
      </w:r>
      <w:proofErr w:type="spellEnd"/>
      <w:r w:rsidRPr="007543B6">
        <w:rPr>
          <w:color w:val="000000"/>
          <w:shd w:val="clear" w:color="auto" w:fill="FFFFFF"/>
        </w:rPr>
        <w:t>,</w:t>
      </w:r>
      <w:r w:rsidRPr="007543B6">
        <w:rPr>
          <w:color w:val="000000"/>
          <w:shd w:val="clear" w:color="auto" w:fill="FFFFFF"/>
          <w:lang w:val="uk-UA"/>
        </w:rPr>
        <w:t xml:space="preserve"> </w:t>
      </w:r>
      <w:proofErr w:type="spellStart"/>
      <w:r w:rsidRPr="007543B6">
        <w:rPr>
          <w:color w:val="000000"/>
          <w:shd w:val="clear" w:color="auto" w:fill="FFFFFF"/>
        </w:rPr>
        <w:t>збільшується</w:t>
      </w:r>
      <w:proofErr w:type="spellEnd"/>
      <w:r w:rsidRPr="007543B6">
        <w:rPr>
          <w:color w:val="000000"/>
          <w:shd w:val="clear" w:color="auto" w:fill="FFFFFF"/>
        </w:rPr>
        <w:t xml:space="preserve"> на 25000 </w:t>
      </w:r>
      <w:proofErr w:type="spellStart"/>
      <w:r w:rsidRPr="007543B6">
        <w:rPr>
          <w:color w:val="000000"/>
          <w:shd w:val="clear" w:color="auto" w:fill="FFFFFF"/>
        </w:rPr>
        <w:t>гривень</w:t>
      </w:r>
      <w:proofErr w:type="spellEnd"/>
      <w:r w:rsidRPr="007543B6">
        <w:rPr>
          <w:color w:val="000000"/>
          <w:shd w:val="clear" w:color="auto" w:fill="FFFFFF"/>
        </w:rPr>
        <w:t xml:space="preserve"> на </w:t>
      </w:r>
      <w:proofErr w:type="spellStart"/>
      <w:r w:rsidRPr="007543B6">
        <w:rPr>
          <w:color w:val="000000"/>
          <w:shd w:val="clear" w:color="auto" w:fill="FFFFFF"/>
        </w:rPr>
        <w:t>рік</w:t>
      </w:r>
      <w:proofErr w:type="spellEnd"/>
      <w:r w:rsidRPr="007543B6">
        <w:rPr>
          <w:color w:val="000000"/>
          <w:shd w:val="clear" w:color="auto" w:fill="FFFFFF"/>
        </w:rPr>
        <w:t xml:space="preserve"> за </w:t>
      </w:r>
      <w:proofErr w:type="spellStart"/>
      <w:r w:rsidRPr="007543B6">
        <w:rPr>
          <w:color w:val="000000"/>
          <w:shd w:val="clear" w:color="auto" w:fill="FFFFFF"/>
        </w:rPr>
        <w:t>кожен</w:t>
      </w:r>
      <w:proofErr w:type="spellEnd"/>
      <w:r w:rsidRPr="007543B6">
        <w:rPr>
          <w:color w:val="000000"/>
          <w:shd w:val="clear" w:color="auto" w:fill="FFFFFF"/>
        </w:rPr>
        <w:t xml:space="preserve"> </w:t>
      </w:r>
      <w:proofErr w:type="spellStart"/>
      <w:r w:rsidRPr="007543B6">
        <w:rPr>
          <w:color w:val="000000"/>
          <w:shd w:val="clear" w:color="auto" w:fill="FFFFFF"/>
        </w:rPr>
        <w:t>такий</w:t>
      </w:r>
      <w:proofErr w:type="spellEnd"/>
      <w:r w:rsidRPr="007543B6">
        <w:rPr>
          <w:color w:val="000000"/>
          <w:shd w:val="clear" w:color="auto" w:fill="FFFFFF"/>
        </w:rPr>
        <w:t xml:space="preserve"> </w:t>
      </w:r>
      <w:proofErr w:type="spellStart"/>
      <w:r w:rsidRPr="007543B6">
        <w:rPr>
          <w:color w:val="000000"/>
          <w:shd w:val="clear" w:color="auto" w:fill="FFFFFF"/>
        </w:rPr>
        <w:t>об’єкт</w:t>
      </w:r>
      <w:proofErr w:type="spellEnd"/>
      <w:r w:rsidRPr="007543B6">
        <w:rPr>
          <w:color w:val="000000"/>
          <w:shd w:val="clear" w:color="auto" w:fill="FFFFFF"/>
        </w:rPr>
        <w:t xml:space="preserve"> </w:t>
      </w:r>
      <w:proofErr w:type="spellStart"/>
      <w:r w:rsidRPr="007543B6">
        <w:rPr>
          <w:color w:val="000000"/>
          <w:shd w:val="clear" w:color="auto" w:fill="FFFFFF"/>
        </w:rPr>
        <w:t>житлової</w:t>
      </w:r>
      <w:proofErr w:type="spellEnd"/>
      <w:r w:rsidRPr="007543B6">
        <w:rPr>
          <w:color w:val="000000"/>
          <w:shd w:val="clear" w:color="auto" w:fill="FFFFFF"/>
        </w:rPr>
        <w:t xml:space="preserve"> </w:t>
      </w:r>
      <w:proofErr w:type="spellStart"/>
      <w:r w:rsidRPr="007543B6">
        <w:rPr>
          <w:color w:val="000000"/>
          <w:shd w:val="clear" w:color="auto" w:fill="FFFFFF"/>
        </w:rPr>
        <w:t>нерухомості</w:t>
      </w:r>
      <w:proofErr w:type="spellEnd"/>
      <w:r w:rsidRPr="007543B6">
        <w:rPr>
          <w:color w:val="000000"/>
          <w:shd w:val="clear" w:color="auto" w:fill="FFFFFF"/>
        </w:rPr>
        <w:t xml:space="preserve"> (</w:t>
      </w:r>
      <w:proofErr w:type="spellStart"/>
      <w:r w:rsidRPr="007543B6">
        <w:rPr>
          <w:color w:val="000000"/>
          <w:shd w:val="clear" w:color="auto" w:fill="FFFFFF"/>
        </w:rPr>
        <w:t>його</w:t>
      </w:r>
      <w:proofErr w:type="spellEnd"/>
      <w:r w:rsidRPr="007543B6">
        <w:rPr>
          <w:color w:val="000000"/>
          <w:shd w:val="clear" w:color="auto" w:fill="FFFFFF"/>
        </w:rPr>
        <w:t xml:space="preserve"> </w:t>
      </w:r>
      <w:proofErr w:type="spellStart"/>
      <w:r w:rsidRPr="007543B6">
        <w:rPr>
          <w:color w:val="000000"/>
          <w:shd w:val="clear" w:color="auto" w:fill="FFFFFF"/>
        </w:rPr>
        <w:t>частку</w:t>
      </w:r>
      <w:proofErr w:type="spellEnd"/>
      <w:r w:rsidRPr="007543B6">
        <w:rPr>
          <w:color w:val="000000"/>
          <w:shd w:val="clear" w:color="auto" w:fill="FFFFFF"/>
        </w:rPr>
        <w:t>).</w:t>
      </w:r>
      <w:bookmarkStart w:id="0" w:name="_GoBack"/>
      <w:bookmarkEnd w:id="0"/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>
        <w:rPr>
          <w:lang w:val="uk-UA"/>
        </w:rPr>
        <w:t xml:space="preserve">8.1.1. </w:t>
      </w:r>
      <w:r w:rsidRPr="00613355">
        <w:rPr>
          <w:lang w:val="uk-UA"/>
        </w:rPr>
        <w:t>Обчислення суми податку з об'єкта/об'єктів нежитлової нерухомості, які перебувають у власності фізичних осіб</w:t>
      </w:r>
      <w:r>
        <w:rPr>
          <w:lang w:val="uk-UA"/>
        </w:rPr>
        <w:t xml:space="preserve">, членів територіальної громади села </w:t>
      </w:r>
      <w:proofErr w:type="spellStart"/>
      <w:r>
        <w:rPr>
          <w:lang w:val="uk-UA"/>
        </w:rPr>
        <w:t>Кучурган</w:t>
      </w:r>
      <w:proofErr w:type="spellEnd"/>
      <w:r w:rsidRPr="00613355">
        <w:rPr>
          <w:lang w:val="uk-UA"/>
        </w:rPr>
        <w:t xml:space="preserve">, </w:t>
      </w:r>
      <w:r w:rsidRPr="00AA1EC1">
        <w:rPr>
          <w:lang w:val="uk-UA"/>
        </w:rPr>
        <w:t xml:space="preserve">здійснюється </w:t>
      </w:r>
      <w:proofErr w:type="spellStart"/>
      <w:r w:rsidRPr="004410C7">
        <w:rPr>
          <w:lang w:val="uk-UA"/>
        </w:rPr>
        <w:t>Роздільнянськ</w:t>
      </w:r>
      <w:r>
        <w:rPr>
          <w:lang w:val="uk-UA"/>
        </w:rPr>
        <w:t>ою</w:t>
      </w:r>
      <w:proofErr w:type="spellEnd"/>
      <w:r w:rsidRPr="004410C7">
        <w:rPr>
          <w:lang w:val="uk-UA"/>
        </w:rPr>
        <w:t xml:space="preserve"> ОДПІ</w:t>
      </w:r>
      <w:r w:rsidRPr="00613355">
        <w:rPr>
          <w:lang w:val="uk-UA"/>
        </w:rPr>
        <w:t xml:space="preserve"> виходячи із загальної площі кожного з об'єктів нежитлової нерухомості та відповідної ставки податку.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>
        <w:rPr>
          <w:lang w:val="uk-UA"/>
        </w:rPr>
        <w:t>8</w:t>
      </w:r>
      <w:r w:rsidRPr="00613355">
        <w:rPr>
          <w:lang w:val="uk-UA"/>
        </w:rPr>
        <w:t xml:space="preserve">.2. Податкове/податкові повідомлення-рішення про сплату суми/сум податку, обчисленого згідно з підпунктом </w:t>
      </w:r>
      <w:r>
        <w:rPr>
          <w:lang w:val="uk-UA"/>
        </w:rPr>
        <w:t>8.1</w:t>
      </w:r>
      <w:r w:rsidRPr="00613355">
        <w:rPr>
          <w:lang w:val="uk-UA"/>
        </w:rPr>
        <w:t xml:space="preserve"> </w:t>
      </w:r>
      <w:r>
        <w:rPr>
          <w:lang w:val="uk-UA"/>
        </w:rPr>
        <w:t>цього Положення</w:t>
      </w:r>
      <w:r w:rsidRPr="00613355">
        <w:rPr>
          <w:lang w:val="uk-UA"/>
        </w:rPr>
        <w:t>, та відповідні платіжні реквізити, зокрема, органів місцевого самоврядування за місцезнаходженням кожного з об'єктів житлової та/або нежитлової нерухомості, надсилаються (вручаються) платнику податку</w:t>
      </w:r>
      <w:r>
        <w:rPr>
          <w:lang w:val="uk-UA"/>
        </w:rPr>
        <w:t xml:space="preserve">, члену територіальної громади села </w:t>
      </w:r>
      <w:proofErr w:type="spellStart"/>
      <w:r>
        <w:rPr>
          <w:lang w:val="uk-UA"/>
        </w:rPr>
        <w:t>Кучурган</w:t>
      </w:r>
      <w:proofErr w:type="spellEnd"/>
      <w:r>
        <w:rPr>
          <w:lang w:val="uk-UA"/>
        </w:rPr>
        <w:t>,</w:t>
      </w:r>
      <w:r w:rsidRPr="00613355">
        <w:rPr>
          <w:lang w:val="uk-UA"/>
        </w:rPr>
        <w:t xml:space="preserve"> </w:t>
      </w:r>
      <w:proofErr w:type="spellStart"/>
      <w:r w:rsidRPr="004410C7">
        <w:rPr>
          <w:lang w:val="uk-UA"/>
        </w:rPr>
        <w:t>Роздільнянськ</w:t>
      </w:r>
      <w:r>
        <w:rPr>
          <w:lang w:val="uk-UA"/>
        </w:rPr>
        <w:t>ою</w:t>
      </w:r>
      <w:proofErr w:type="spellEnd"/>
      <w:r w:rsidRPr="004410C7">
        <w:rPr>
          <w:lang w:val="uk-UA"/>
        </w:rPr>
        <w:t xml:space="preserve"> ОДПІ</w:t>
      </w:r>
      <w:r w:rsidRPr="00613355">
        <w:rPr>
          <w:lang w:val="uk-UA"/>
        </w:rPr>
        <w:t xml:space="preserve"> за місцем його податкової адреси (місцем реєстрації) до 1 липня року, що настає за базовим податковим (звітним) періодом (роком).</w:t>
      </w:r>
      <w:r>
        <w:rPr>
          <w:lang w:val="uk-UA"/>
        </w:rPr>
        <w:t xml:space="preserve"> 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>
        <w:rPr>
          <w:lang w:val="uk-UA"/>
        </w:rPr>
        <w:t xml:space="preserve">8.2.1. </w:t>
      </w:r>
      <w:r w:rsidRPr="00613355">
        <w:rPr>
          <w:lang w:val="uk-UA"/>
        </w:rPr>
        <w:t>Щодо новоствореного (нововведеного) об'єкта житлової та/або нежитлової нерухомості податок сплачується фізичною особою-платником починаючи з місяця, в якому виникло право власності на такий об'єкт.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>
        <w:rPr>
          <w:lang w:val="uk-UA"/>
        </w:rPr>
        <w:t xml:space="preserve">8.2.2. </w:t>
      </w:r>
      <w:proofErr w:type="spellStart"/>
      <w:r w:rsidRPr="000625AB">
        <w:rPr>
          <w:lang w:val="uk-UA"/>
        </w:rPr>
        <w:t>Роздільнянська</w:t>
      </w:r>
      <w:proofErr w:type="spellEnd"/>
      <w:r w:rsidRPr="000625AB">
        <w:rPr>
          <w:lang w:val="uk-UA"/>
        </w:rPr>
        <w:t xml:space="preserve"> ОДПІ</w:t>
      </w:r>
      <w:r w:rsidRPr="00613355">
        <w:rPr>
          <w:lang w:val="uk-UA"/>
        </w:rPr>
        <w:t xml:space="preserve"> в десятиденний строк інформу</w:t>
      </w:r>
      <w:r>
        <w:rPr>
          <w:lang w:val="uk-UA"/>
        </w:rPr>
        <w:t>є</w:t>
      </w:r>
      <w:r w:rsidRPr="00613355">
        <w:rPr>
          <w:lang w:val="uk-UA"/>
        </w:rPr>
        <w:t xml:space="preserve"> відповідні контролюючі органи за місцезнаходженням об'єктів житлової та/або нежитлової нерухомості про надіслані (вручені) платнику податку податкові повідомлення-рішення про сплату податку у порядку, встановленому центральним органом виконавчої влади, що забезпечує формування та реалізує державну податкову і митну політику.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>
        <w:rPr>
          <w:lang w:val="uk-UA"/>
        </w:rPr>
        <w:t xml:space="preserve">8.2.3. </w:t>
      </w:r>
      <w:r w:rsidRPr="00613355">
        <w:rPr>
          <w:lang w:val="uk-UA"/>
        </w:rPr>
        <w:t xml:space="preserve">Нарахування податку та надсилання (вручення) податкових повідомлень-рішень про сплату податку </w:t>
      </w:r>
      <w:r>
        <w:rPr>
          <w:lang w:val="uk-UA"/>
        </w:rPr>
        <w:t xml:space="preserve">на об’єкти </w:t>
      </w:r>
      <w:r w:rsidRPr="00613355">
        <w:rPr>
          <w:lang w:val="uk-UA"/>
        </w:rPr>
        <w:t>житлової та/або нежитлової нерухомості, що перебувають у власності фізични</w:t>
      </w:r>
      <w:r>
        <w:rPr>
          <w:lang w:val="uk-UA"/>
        </w:rPr>
        <w:t>х осіб</w:t>
      </w:r>
      <w:r w:rsidRPr="00613355">
        <w:rPr>
          <w:lang w:val="uk-UA"/>
        </w:rPr>
        <w:t>-нерезидент</w:t>
      </w:r>
      <w:r>
        <w:rPr>
          <w:lang w:val="uk-UA"/>
        </w:rPr>
        <w:t>ів, які</w:t>
      </w:r>
      <w:r w:rsidRPr="00613355">
        <w:rPr>
          <w:lang w:val="uk-UA"/>
        </w:rPr>
        <w:t xml:space="preserve"> </w:t>
      </w:r>
      <w:r>
        <w:rPr>
          <w:lang w:val="uk-UA"/>
        </w:rPr>
        <w:t>розташовані на територі</w:t>
      </w:r>
      <w:r w:rsidR="00D504DA">
        <w:rPr>
          <w:lang w:val="uk-UA"/>
        </w:rPr>
        <w:t>ї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Кучурганської</w:t>
      </w:r>
      <w:proofErr w:type="spellEnd"/>
      <w:r>
        <w:rPr>
          <w:lang w:val="uk-UA"/>
        </w:rPr>
        <w:t xml:space="preserve"> сільської ради </w:t>
      </w:r>
      <w:r w:rsidRPr="00613355">
        <w:rPr>
          <w:lang w:val="uk-UA"/>
        </w:rPr>
        <w:t xml:space="preserve"> </w:t>
      </w:r>
      <w:r>
        <w:rPr>
          <w:lang w:val="uk-UA"/>
        </w:rPr>
        <w:t xml:space="preserve">- </w:t>
      </w:r>
      <w:r w:rsidRPr="00613355">
        <w:rPr>
          <w:lang w:val="uk-UA"/>
        </w:rPr>
        <w:t>здійсню</w:t>
      </w:r>
      <w:r>
        <w:rPr>
          <w:lang w:val="uk-UA"/>
        </w:rPr>
        <w:t>є</w:t>
      </w:r>
      <w:r w:rsidRPr="00613355">
        <w:rPr>
          <w:lang w:val="uk-UA"/>
        </w:rPr>
        <w:t xml:space="preserve"> </w:t>
      </w:r>
      <w:proofErr w:type="spellStart"/>
      <w:r w:rsidRPr="002436E7">
        <w:rPr>
          <w:lang w:val="uk-UA"/>
        </w:rPr>
        <w:t>Роздільнянська</w:t>
      </w:r>
      <w:proofErr w:type="spellEnd"/>
      <w:r w:rsidRPr="002436E7">
        <w:rPr>
          <w:lang w:val="uk-UA"/>
        </w:rPr>
        <w:t xml:space="preserve"> ОДПІ</w:t>
      </w:r>
      <w:r w:rsidRPr="00613355">
        <w:rPr>
          <w:lang w:val="uk-UA"/>
        </w:rPr>
        <w:t>.</w:t>
      </w:r>
      <w:r>
        <w:rPr>
          <w:lang w:val="uk-UA"/>
        </w:rPr>
        <w:t xml:space="preserve"> 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>
        <w:rPr>
          <w:lang w:val="uk-UA"/>
        </w:rPr>
        <w:t>8</w:t>
      </w:r>
      <w:r w:rsidRPr="00613355">
        <w:rPr>
          <w:lang w:val="uk-UA"/>
        </w:rPr>
        <w:t xml:space="preserve">.3. Платники податку мають право звернутися з письмовою заявою до </w:t>
      </w:r>
      <w:proofErr w:type="spellStart"/>
      <w:r w:rsidRPr="0035187D">
        <w:rPr>
          <w:lang w:val="uk-UA"/>
        </w:rPr>
        <w:t>Роздільнянськ</w:t>
      </w:r>
      <w:r>
        <w:rPr>
          <w:lang w:val="uk-UA"/>
        </w:rPr>
        <w:t>ої</w:t>
      </w:r>
      <w:proofErr w:type="spellEnd"/>
      <w:r w:rsidRPr="0035187D">
        <w:rPr>
          <w:lang w:val="uk-UA"/>
        </w:rPr>
        <w:t xml:space="preserve"> ОДПІ</w:t>
      </w:r>
      <w:r w:rsidRPr="00613355">
        <w:rPr>
          <w:lang w:val="uk-UA"/>
        </w:rPr>
        <w:t xml:space="preserve"> </w:t>
      </w:r>
      <w:r>
        <w:rPr>
          <w:lang w:val="uk-UA"/>
        </w:rPr>
        <w:t xml:space="preserve">у випадку їх </w:t>
      </w:r>
      <w:r w:rsidRPr="00613355">
        <w:rPr>
          <w:lang w:val="uk-UA"/>
        </w:rPr>
        <w:t>проживання (реєстрації)</w:t>
      </w:r>
      <w:r>
        <w:rPr>
          <w:lang w:val="uk-UA"/>
        </w:rPr>
        <w:t xml:space="preserve"> на території </w:t>
      </w:r>
      <w:proofErr w:type="spellStart"/>
      <w:r>
        <w:rPr>
          <w:lang w:val="uk-UA"/>
        </w:rPr>
        <w:t>Кучурганської</w:t>
      </w:r>
      <w:proofErr w:type="spellEnd"/>
      <w:r>
        <w:rPr>
          <w:lang w:val="uk-UA"/>
        </w:rPr>
        <w:t xml:space="preserve"> сільської ради д</w:t>
      </w:r>
      <w:r w:rsidRPr="00613355">
        <w:rPr>
          <w:lang w:val="uk-UA"/>
        </w:rPr>
        <w:t>ля проведення звірки даних щодо: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>
        <w:rPr>
          <w:lang w:val="uk-UA"/>
        </w:rPr>
        <w:t xml:space="preserve">а) </w:t>
      </w:r>
      <w:r w:rsidRPr="00613355">
        <w:rPr>
          <w:lang w:val="uk-UA"/>
        </w:rPr>
        <w:t>об'єктів житлової та/або нежитлової нерухомості, в тому числі їх часток, що перебувають у власності платника податку;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>
        <w:rPr>
          <w:lang w:val="uk-UA"/>
        </w:rPr>
        <w:t xml:space="preserve">б) </w:t>
      </w:r>
      <w:r w:rsidRPr="00613355">
        <w:rPr>
          <w:lang w:val="uk-UA"/>
        </w:rPr>
        <w:t>розміру загальної площі об'єктів житлової та/або нежитлової нерухомості, що перебувають у власності платника податку;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>
        <w:rPr>
          <w:lang w:val="uk-UA"/>
        </w:rPr>
        <w:t xml:space="preserve">в) </w:t>
      </w:r>
      <w:r w:rsidRPr="00613355">
        <w:rPr>
          <w:lang w:val="uk-UA"/>
        </w:rPr>
        <w:t>права на користування пільгою із сплати податку;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>
        <w:rPr>
          <w:lang w:val="uk-UA"/>
        </w:rPr>
        <w:t xml:space="preserve">г) </w:t>
      </w:r>
      <w:r w:rsidRPr="00613355">
        <w:rPr>
          <w:lang w:val="uk-UA"/>
        </w:rPr>
        <w:t>розміру ставки податку;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>
        <w:rPr>
          <w:lang w:val="uk-UA"/>
        </w:rPr>
        <w:t xml:space="preserve">д) </w:t>
      </w:r>
      <w:r w:rsidRPr="00613355">
        <w:rPr>
          <w:lang w:val="uk-UA"/>
        </w:rPr>
        <w:t>нарахованої суми податку.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>
        <w:rPr>
          <w:lang w:val="uk-UA"/>
        </w:rPr>
        <w:t xml:space="preserve">8.3.1. </w:t>
      </w:r>
      <w:r w:rsidRPr="00613355">
        <w:rPr>
          <w:lang w:val="uk-UA"/>
        </w:rPr>
        <w:t xml:space="preserve">У разі виявлення розбіжностей між даними </w:t>
      </w:r>
      <w:proofErr w:type="spellStart"/>
      <w:r w:rsidRPr="00CD1F4E">
        <w:rPr>
          <w:lang w:val="uk-UA"/>
        </w:rPr>
        <w:t>Роздільнянськ</w:t>
      </w:r>
      <w:r>
        <w:rPr>
          <w:lang w:val="uk-UA"/>
        </w:rPr>
        <w:t>ої</w:t>
      </w:r>
      <w:proofErr w:type="spellEnd"/>
      <w:r w:rsidRPr="00CD1F4E">
        <w:rPr>
          <w:lang w:val="uk-UA"/>
        </w:rPr>
        <w:t xml:space="preserve"> ОДПІ</w:t>
      </w:r>
      <w:r w:rsidRPr="00613355">
        <w:rPr>
          <w:lang w:val="uk-UA"/>
        </w:rPr>
        <w:t xml:space="preserve"> та даними, підтвердженими платником податку на підставі оригіналів відповідних документів, зокрема документів на право власності, </w:t>
      </w:r>
      <w:proofErr w:type="spellStart"/>
      <w:r w:rsidRPr="00B942EC">
        <w:rPr>
          <w:lang w:val="uk-UA"/>
        </w:rPr>
        <w:t>Роздільнянська</w:t>
      </w:r>
      <w:proofErr w:type="spellEnd"/>
      <w:r w:rsidRPr="00B942EC">
        <w:rPr>
          <w:lang w:val="uk-UA"/>
        </w:rPr>
        <w:t xml:space="preserve"> ОДПІ</w:t>
      </w:r>
      <w:r w:rsidRPr="00613355">
        <w:rPr>
          <w:lang w:val="uk-UA"/>
        </w:rPr>
        <w:t xml:space="preserve"> проводить перерахунок суми податку і надсилає (вручає) </w:t>
      </w:r>
      <w:r>
        <w:rPr>
          <w:lang w:val="uk-UA"/>
        </w:rPr>
        <w:t>даному платнику податку</w:t>
      </w:r>
      <w:r w:rsidRPr="00613355">
        <w:rPr>
          <w:lang w:val="uk-UA"/>
        </w:rPr>
        <w:t xml:space="preserve"> нове податкове повідомлення-рішення. Попереднє податкове повідомлення-рішення вважається скасованим (відкликаним).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>
        <w:rPr>
          <w:lang w:val="uk-UA"/>
        </w:rPr>
        <w:t>8</w:t>
      </w:r>
      <w:r w:rsidRPr="00613355">
        <w:rPr>
          <w:lang w:val="uk-UA"/>
        </w:rPr>
        <w:t xml:space="preserve">.4. Органи державної реєстрації прав на нерухоме майно, а також органи, що здійснюють реєстрацію місця проживання фізичних осіб, зобов'язані щоквартально у </w:t>
      </w:r>
      <w:r w:rsidR="00D504DA">
        <w:rPr>
          <w:lang w:val="uk-UA"/>
        </w:rPr>
        <w:t xml:space="preserve">          </w:t>
      </w:r>
      <w:r w:rsidRPr="00613355">
        <w:rPr>
          <w:lang w:val="uk-UA"/>
        </w:rPr>
        <w:t xml:space="preserve">15-денний строк після закінчення податкового (звітного) кварталу подавати </w:t>
      </w:r>
      <w:proofErr w:type="spellStart"/>
      <w:r w:rsidRPr="00810133">
        <w:rPr>
          <w:lang w:val="uk-UA"/>
        </w:rPr>
        <w:t>Роздільнянськ</w:t>
      </w:r>
      <w:r>
        <w:rPr>
          <w:lang w:val="uk-UA"/>
        </w:rPr>
        <w:t>ій</w:t>
      </w:r>
      <w:proofErr w:type="spellEnd"/>
      <w:r w:rsidRPr="00810133">
        <w:rPr>
          <w:lang w:val="uk-UA"/>
        </w:rPr>
        <w:t xml:space="preserve"> ОДПІ </w:t>
      </w:r>
      <w:r w:rsidRPr="00613355">
        <w:rPr>
          <w:lang w:val="uk-UA"/>
        </w:rPr>
        <w:t>відомості, необхідні для розрахунку податку, за місцем розташування такого об'єкта нерухомого майна станом на перше число відповідного кварталу в порядку, визначеному Кабінетом Міністрів України.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>
        <w:rPr>
          <w:lang w:val="uk-UA"/>
        </w:rPr>
        <w:t>8</w:t>
      </w:r>
      <w:r w:rsidRPr="00613355">
        <w:rPr>
          <w:lang w:val="uk-UA"/>
        </w:rPr>
        <w:t xml:space="preserve">.5. Платники податку - юридичні особи самостійно обчислюють суму податку станом на 1 січня звітного року і до 20 лютого цього ж року подають контролюючому органу за місцезнаходженням об'єкта/об'єктів оподаткування декларацію за формою, встановленою у </w:t>
      </w:r>
      <w:r w:rsidRPr="00613355">
        <w:rPr>
          <w:lang w:val="uk-UA"/>
        </w:rPr>
        <w:lastRenderedPageBreak/>
        <w:t xml:space="preserve">порядку, передбаченому статтею 46 </w:t>
      </w:r>
      <w:r>
        <w:rPr>
          <w:lang w:val="uk-UA"/>
        </w:rPr>
        <w:t>Податкового к</w:t>
      </w:r>
      <w:r w:rsidRPr="00613355">
        <w:rPr>
          <w:lang w:val="uk-UA"/>
        </w:rPr>
        <w:t>одексу</w:t>
      </w:r>
      <w:r>
        <w:rPr>
          <w:lang w:val="uk-UA"/>
        </w:rPr>
        <w:t xml:space="preserve"> України</w:t>
      </w:r>
      <w:r w:rsidRPr="00613355">
        <w:rPr>
          <w:lang w:val="uk-UA"/>
        </w:rPr>
        <w:t>, з розбивкою річної суми рівними частками поквартально.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>
        <w:rPr>
          <w:lang w:val="uk-UA"/>
        </w:rPr>
        <w:t>8.6. Ю</w:t>
      </w:r>
      <w:r w:rsidRPr="00613355">
        <w:rPr>
          <w:lang w:val="uk-UA"/>
        </w:rPr>
        <w:t xml:space="preserve">ридичною особою - платником </w:t>
      </w:r>
      <w:r>
        <w:rPr>
          <w:lang w:val="uk-UA"/>
        </w:rPr>
        <w:t>д</w:t>
      </w:r>
      <w:r w:rsidRPr="00613355">
        <w:rPr>
          <w:lang w:val="uk-UA"/>
        </w:rPr>
        <w:t xml:space="preserve">екларація </w:t>
      </w:r>
      <w:r>
        <w:rPr>
          <w:lang w:val="uk-UA"/>
        </w:rPr>
        <w:t>щодо н</w:t>
      </w:r>
      <w:r w:rsidRPr="00613355">
        <w:rPr>
          <w:lang w:val="uk-UA"/>
        </w:rPr>
        <w:t>овостворен</w:t>
      </w:r>
      <w:r>
        <w:rPr>
          <w:lang w:val="uk-UA"/>
        </w:rPr>
        <w:t>их</w:t>
      </w:r>
      <w:r w:rsidRPr="00613355">
        <w:rPr>
          <w:lang w:val="uk-UA"/>
        </w:rPr>
        <w:t xml:space="preserve"> (нововведен</w:t>
      </w:r>
      <w:r>
        <w:rPr>
          <w:lang w:val="uk-UA"/>
        </w:rPr>
        <w:t>их</w:t>
      </w:r>
      <w:r w:rsidRPr="00613355">
        <w:rPr>
          <w:lang w:val="uk-UA"/>
        </w:rPr>
        <w:t>) об'єкт</w:t>
      </w:r>
      <w:r>
        <w:rPr>
          <w:lang w:val="uk-UA"/>
        </w:rPr>
        <w:t>ів</w:t>
      </w:r>
      <w:r w:rsidRPr="00613355">
        <w:rPr>
          <w:lang w:val="uk-UA"/>
        </w:rPr>
        <w:t xml:space="preserve"> житлової та/або нежитлової нерухомості подається протягом 30 календарних днів з дня виникнення права власності на такий об'єкт, а податок сплачується починаючи з місяця, в якому виникло право власності на такий об'єкт.</w:t>
      </w:r>
      <w:r>
        <w:rPr>
          <w:lang w:val="uk-UA"/>
        </w:rPr>
        <w:t xml:space="preserve"> </w:t>
      </w:r>
    </w:p>
    <w:p w:rsidR="00D42FEB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</w:p>
    <w:p w:rsidR="00D42FEB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center"/>
        <w:rPr>
          <w:lang w:val="uk-UA"/>
        </w:rPr>
      </w:pPr>
      <w:r w:rsidRPr="000A263E">
        <w:rPr>
          <w:b/>
          <w:lang w:val="uk-UA"/>
        </w:rPr>
        <w:t>9. Порядок обчислення сум податку в разі зміни власника об'єкта оподаткування податком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center"/>
        <w:rPr>
          <w:lang w:val="uk-UA"/>
        </w:rPr>
      </w:pP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>
        <w:rPr>
          <w:lang w:val="uk-UA"/>
        </w:rPr>
        <w:t>9</w:t>
      </w:r>
      <w:r w:rsidRPr="00613355">
        <w:rPr>
          <w:lang w:val="uk-UA"/>
        </w:rPr>
        <w:t>.1. У разі переходу права власності на об'єкт оподаткування від одного власника до іншого протягом календарного року податок обчислюється для попереднього власника за період з 1 січня цього року до початку того місяця, в якому він втратив право власності на зазначений об'єкт оподаткування, а для нового власника - починаючи з місяця, в якому виникло право власності.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>
        <w:rPr>
          <w:lang w:val="uk-UA"/>
        </w:rPr>
        <w:t>9</w:t>
      </w:r>
      <w:r w:rsidRPr="00613355">
        <w:rPr>
          <w:lang w:val="uk-UA"/>
        </w:rPr>
        <w:t xml:space="preserve">.2. </w:t>
      </w:r>
      <w:proofErr w:type="spellStart"/>
      <w:r w:rsidRPr="00814ADA">
        <w:rPr>
          <w:lang w:val="uk-UA"/>
        </w:rPr>
        <w:t>Роздільнянська</w:t>
      </w:r>
      <w:proofErr w:type="spellEnd"/>
      <w:r w:rsidRPr="00814ADA">
        <w:rPr>
          <w:lang w:val="uk-UA"/>
        </w:rPr>
        <w:t xml:space="preserve"> ОДПІ</w:t>
      </w:r>
      <w:r w:rsidRPr="00613355">
        <w:rPr>
          <w:lang w:val="uk-UA"/>
        </w:rPr>
        <w:t xml:space="preserve"> надсилає податкове повідомлення-рішення новому власнику після отримання інформації про перехід права власності.</w:t>
      </w:r>
    </w:p>
    <w:p w:rsidR="00D42FEB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</w:p>
    <w:p w:rsidR="00D42FEB" w:rsidRPr="0051347A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center"/>
        <w:rPr>
          <w:b/>
          <w:lang w:val="uk-UA"/>
        </w:rPr>
      </w:pPr>
      <w:r w:rsidRPr="0051347A">
        <w:rPr>
          <w:b/>
          <w:lang w:val="uk-UA"/>
        </w:rPr>
        <w:t>10. Порядок сплати податку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>
        <w:rPr>
          <w:lang w:val="uk-UA"/>
        </w:rPr>
        <w:t>10</w:t>
      </w:r>
      <w:r w:rsidRPr="00613355">
        <w:rPr>
          <w:lang w:val="uk-UA"/>
        </w:rPr>
        <w:t>.1. Податок сплачується за місцем розташування об'єкта/об'єктів оподаткування і зараховується до відповідного бюджету згідно з положеннями</w:t>
      </w:r>
      <w:r w:rsidRPr="00613355">
        <w:rPr>
          <w:rStyle w:val="apple-converted-space"/>
          <w:lang w:val="uk-UA"/>
        </w:rPr>
        <w:t> </w:t>
      </w:r>
      <w:r w:rsidRPr="00C36BA4">
        <w:rPr>
          <w:lang w:val="uk-UA"/>
        </w:rPr>
        <w:t>Бюджетного кодексу України</w:t>
      </w:r>
      <w:r w:rsidRPr="00613355">
        <w:rPr>
          <w:lang w:val="uk-UA"/>
        </w:rPr>
        <w:t>.</w:t>
      </w:r>
    </w:p>
    <w:p w:rsidR="00D42FEB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jc w:val="both"/>
        <w:rPr>
          <w:lang w:val="uk-UA"/>
        </w:rPr>
      </w:pPr>
    </w:p>
    <w:p w:rsidR="00D42FEB" w:rsidRPr="00273343" w:rsidRDefault="00D504DA" w:rsidP="00D42FEB">
      <w:pPr>
        <w:pStyle w:val="tjbmf"/>
        <w:shd w:val="clear" w:color="auto" w:fill="FFFFFF"/>
        <w:spacing w:before="0" w:beforeAutospacing="0" w:after="0" w:afterAutospacing="0" w:line="276" w:lineRule="atLeast"/>
        <w:jc w:val="center"/>
        <w:rPr>
          <w:b/>
          <w:lang w:val="uk-UA"/>
        </w:rPr>
      </w:pPr>
      <w:r>
        <w:rPr>
          <w:b/>
          <w:lang w:val="uk-UA"/>
        </w:rPr>
        <w:t xml:space="preserve">     </w:t>
      </w:r>
      <w:r w:rsidR="00D42FEB" w:rsidRPr="00273343">
        <w:rPr>
          <w:b/>
          <w:lang w:val="uk-UA"/>
        </w:rPr>
        <w:t>11. Строки сплати податку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jc w:val="center"/>
        <w:rPr>
          <w:lang w:val="uk-UA"/>
        </w:rPr>
      </w:pP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lang w:val="uk-UA"/>
        </w:rPr>
      </w:pPr>
      <w:r>
        <w:rPr>
          <w:lang w:val="uk-UA"/>
        </w:rPr>
        <w:t>11</w:t>
      </w:r>
      <w:r w:rsidRPr="00613355">
        <w:rPr>
          <w:lang w:val="uk-UA"/>
        </w:rPr>
        <w:t>.1. Податкове зобов'язання за звітний рік з податку сплачується:</w:t>
      </w:r>
      <w:r>
        <w:rPr>
          <w:lang w:val="uk-UA"/>
        </w:rPr>
        <w:t xml:space="preserve"> 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jc w:val="both"/>
        <w:rPr>
          <w:lang w:val="uk-UA"/>
        </w:rPr>
      </w:pPr>
      <w:r w:rsidRPr="00613355">
        <w:rPr>
          <w:lang w:val="uk-UA"/>
        </w:rPr>
        <w:t>а) фізичними особами - протягом 60 днів з дня вручення податкового повідомлення-рішення;</w:t>
      </w:r>
    </w:p>
    <w:p w:rsidR="00D42FEB" w:rsidRPr="00613355" w:rsidRDefault="00D42FEB" w:rsidP="00D42FEB">
      <w:pPr>
        <w:pStyle w:val="tjbmf"/>
        <w:shd w:val="clear" w:color="auto" w:fill="FFFFFF"/>
        <w:spacing w:before="0" w:beforeAutospacing="0" w:after="0" w:afterAutospacing="0" w:line="276" w:lineRule="atLeast"/>
        <w:jc w:val="both"/>
        <w:rPr>
          <w:lang w:val="uk-UA"/>
        </w:rPr>
      </w:pPr>
      <w:r w:rsidRPr="00613355">
        <w:rPr>
          <w:lang w:val="uk-UA"/>
        </w:rPr>
        <w:t>б) юридичними особами - авансовими внесками щокварталу до 30 числа місяця, що наступає за звітним кварталом, які відображаються в річній податковій декларації</w:t>
      </w:r>
      <w:r>
        <w:rPr>
          <w:lang w:val="uk-UA"/>
        </w:rPr>
        <w:t>.</w:t>
      </w:r>
    </w:p>
    <w:p w:rsidR="00D42FEB" w:rsidRDefault="00D42FEB" w:rsidP="00D42FEB">
      <w:pPr>
        <w:jc w:val="both"/>
        <w:rPr>
          <w:sz w:val="24"/>
          <w:szCs w:val="24"/>
          <w:lang w:val="uk-UA"/>
        </w:rPr>
      </w:pPr>
    </w:p>
    <w:p w:rsidR="00D42FEB" w:rsidRDefault="00D42FEB" w:rsidP="00D42FEB">
      <w:pPr>
        <w:jc w:val="center"/>
        <w:rPr>
          <w:b/>
          <w:sz w:val="24"/>
          <w:szCs w:val="24"/>
          <w:lang w:val="uk-UA"/>
        </w:rPr>
      </w:pPr>
      <w:r w:rsidRPr="00FD6EED">
        <w:rPr>
          <w:b/>
          <w:sz w:val="24"/>
          <w:szCs w:val="24"/>
          <w:lang w:val="uk-UA"/>
        </w:rPr>
        <w:t>12.</w:t>
      </w:r>
      <w:r>
        <w:rPr>
          <w:b/>
          <w:sz w:val="24"/>
          <w:szCs w:val="24"/>
          <w:lang w:val="uk-UA"/>
        </w:rPr>
        <w:t xml:space="preserve"> Відповідальність платників податку і контроль</w:t>
      </w:r>
    </w:p>
    <w:p w:rsidR="00D42FEB" w:rsidRDefault="00D42FEB" w:rsidP="00D42FEB">
      <w:pPr>
        <w:rPr>
          <w:b/>
          <w:sz w:val="24"/>
          <w:szCs w:val="24"/>
          <w:lang w:val="uk-UA"/>
        </w:rPr>
      </w:pPr>
    </w:p>
    <w:p w:rsidR="00D42FEB" w:rsidRDefault="00D42FEB" w:rsidP="00D42FEB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12.1. Відповідальність за правильність обчислення та повноту і своєчасність сплати податку покладається на платників податку відповідно до діючого законодавства.</w:t>
      </w:r>
    </w:p>
    <w:p w:rsidR="00D42FEB" w:rsidRDefault="00D42FEB" w:rsidP="00D42FEB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12.2. Контроль за правильністю розрахунку, повнотою і своєчасністю перерахування податку на нерухоме майно, відмінне від земельної ділянки, до бюдж</w:t>
      </w:r>
      <w:r w:rsidR="00013D20">
        <w:rPr>
          <w:sz w:val="24"/>
          <w:szCs w:val="24"/>
          <w:lang w:val="uk-UA"/>
        </w:rPr>
        <w:t xml:space="preserve">ету </w:t>
      </w:r>
      <w:proofErr w:type="spellStart"/>
      <w:r w:rsidR="00013D20">
        <w:rPr>
          <w:sz w:val="24"/>
          <w:szCs w:val="24"/>
          <w:lang w:val="uk-UA"/>
        </w:rPr>
        <w:t>Кучурганської</w:t>
      </w:r>
      <w:proofErr w:type="spellEnd"/>
      <w:r w:rsidR="00013D20">
        <w:rPr>
          <w:sz w:val="24"/>
          <w:szCs w:val="24"/>
          <w:lang w:val="uk-UA"/>
        </w:rPr>
        <w:t xml:space="preserve"> сільської ради</w:t>
      </w:r>
      <w:r>
        <w:rPr>
          <w:sz w:val="24"/>
          <w:szCs w:val="24"/>
          <w:lang w:val="uk-UA"/>
        </w:rPr>
        <w:t xml:space="preserve"> покладається на </w:t>
      </w:r>
      <w:proofErr w:type="spellStart"/>
      <w:r w:rsidRPr="00BE73EC">
        <w:rPr>
          <w:sz w:val="24"/>
          <w:szCs w:val="24"/>
          <w:lang w:val="uk-UA"/>
        </w:rPr>
        <w:t>Роздільнянськ</w:t>
      </w:r>
      <w:r>
        <w:rPr>
          <w:sz w:val="24"/>
          <w:szCs w:val="24"/>
          <w:lang w:val="uk-UA"/>
        </w:rPr>
        <w:t>у</w:t>
      </w:r>
      <w:proofErr w:type="spellEnd"/>
      <w:r w:rsidRPr="00BE73EC">
        <w:rPr>
          <w:sz w:val="24"/>
          <w:szCs w:val="24"/>
          <w:lang w:val="uk-UA"/>
        </w:rPr>
        <w:t xml:space="preserve"> ОДПІ</w:t>
      </w:r>
      <w:r>
        <w:rPr>
          <w:sz w:val="24"/>
          <w:szCs w:val="24"/>
          <w:lang w:val="uk-UA"/>
        </w:rPr>
        <w:t xml:space="preserve"> в межах її повноважень, визначених діючим законодавством.</w:t>
      </w:r>
    </w:p>
    <w:p w:rsidR="00013D20" w:rsidRDefault="00013D20" w:rsidP="00D42FEB">
      <w:pPr>
        <w:ind w:firstLine="708"/>
        <w:jc w:val="both"/>
        <w:rPr>
          <w:sz w:val="24"/>
          <w:szCs w:val="24"/>
          <w:lang w:val="uk-UA"/>
        </w:rPr>
      </w:pPr>
    </w:p>
    <w:p w:rsidR="00013D20" w:rsidRDefault="00013D20" w:rsidP="00D42FEB">
      <w:pPr>
        <w:ind w:firstLine="708"/>
        <w:jc w:val="both"/>
        <w:rPr>
          <w:sz w:val="24"/>
          <w:szCs w:val="24"/>
          <w:lang w:val="uk-UA"/>
        </w:rPr>
      </w:pPr>
    </w:p>
    <w:p w:rsidR="00D42FEB" w:rsidRPr="00BE73EC" w:rsidRDefault="00D42FEB" w:rsidP="00854DF0">
      <w:pPr>
        <w:jc w:val="both"/>
        <w:rPr>
          <w:sz w:val="24"/>
          <w:szCs w:val="24"/>
          <w:lang w:val="uk-UA"/>
        </w:rPr>
      </w:pPr>
    </w:p>
    <w:p w:rsidR="00736427" w:rsidRPr="00D42FEB" w:rsidRDefault="00736427">
      <w:pPr>
        <w:rPr>
          <w:lang w:val="uk-UA"/>
        </w:rPr>
      </w:pPr>
    </w:p>
    <w:sectPr w:rsidR="00736427" w:rsidRPr="00D42FEB" w:rsidSect="00D504D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02036"/>
    <w:multiLevelType w:val="hybridMultilevel"/>
    <w:tmpl w:val="D67CE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FEB"/>
    <w:rsid w:val="00007569"/>
    <w:rsid w:val="00013D20"/>
    <w:rsid w:val="00033365"/>
    <w:rsid w:val="000F4FEC"/>
    <w:rsid w:val="00116196"/>
    <w:rsid w:val="0012257C"/>
    <w:rsid w:val="00167530"/>
    <w:rsid w:val="001F64FB"/>
    <w:rsid w:val="00241245"/>
    <w:rsid w:val="00244BA0"/>
    <w:rsid w:val="00310C03"/>
    <w:rsid w:val="003157C0"/>
    <w:rsid w:val="00335E29"/>
    <w:rsid w:val="00352016"/>
    <w:rsid w:val="0039209B"/>
    <w:rsid w:val="003C7574"/>
    <w:rsid w:val="004E052A"/>
    <w:rsid w:val="00540B07"/>
    <w:rsid w:val="005D7B98"/>
    <w:rsid w:val="005E79D4"/>
    <w:rsid w:val="00601D85"/>
    <w:rsid w:val="00713CC7"/>
    <w:rsid w:val="00732031"/>
    <w:rsid w:val="00736427"/>
    <w:rsid w:val="007543B6"/>
    <w:rsid w:val="00755BA5"/>
    <w:rsid w:val="008477A8"/>
    <w:rsid w:val="00854DF0"/>
    <w:rsid w:val="0088799C"/>
    <w:rsid w:val="008A5106"/>
    <w:rsid w:val="008C14D3"/>
    <w:rsid w:val="008D61F3"/>
    <w:rsid w:val="00920BB4"/>
    <w:rsid w:val="00932496"/>
    <w:rsid w:val="009C3FF4"/>
    <w:rsid w:val="00A12B50"/>
    <w:rsid w:val="00A50CE3"/>
    <w:rsid w:val="00A76358"/>
    <w:rsid w:val="00A9308F"/>
    <w:rsid w:val="00B17E0A"/>
    <w:rsid w:val="00B214F7"/>
    <w:rsid w:val="00B42B4A"/>
    <w:rsid w:val="00BB27E0"/>
    <w:rsid w:val="00BD1E9E"/>
    <w:rsid w:val="00C243A7"/>
    <w:rsid w:val="00C80DC3"/>
    <w:rsid w:val="00C956C7"/>
    <w:rsid w:val="00CA148A"/>
    <w:rsid w:val="00CD0CF5"/>
    <w:rsid w:val="00CF2F2A"/>
    <w:rsid w:val="00D02168"/>
    <w:rsid w:val="00D06C53"/>
    <w:rsid w:val="00D42FEB"/>
    <w:rsid w:val="00D504DA"/>
    <w:rsid w:val="00D553B4"/>
    <w:rsid w:val="00D57071"/>
    <w:rsid w:val="00DE0199"/>
    <w:rsid w:val="00E32047"/>
    <w:rsid w:val="00F12D36"/>
    <w:rsid w:val="00F36C53"/>
    <w:rsid w:val="00FB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42FE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4">
    <w:name w:val="Table Grid"/>
    <w:basedOn w:val="a1"/>
    <w:rsid w:val="00D42F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ий текст"/>
    <w:basedOn w:val="a"/>
    <w:link w:val="a6"/>
    <w:rsid w:val="00D42FEB"/>
    <w:pPr>
      <w:suppressAutoHyphens w:val="0"/>
      <w:spacing w:before="120"/>
      <w:ind w:firstLine="567"/>
      <w:jc w:val="both"/>
    </w:pPr>
    <w:rPr>
      <w:rFonts w:ascii="Antiqua" w:hAnsi="Antiqua"/>
      <w:sz w:val="26"/>
      <w:lang w:val="uk-UA" w:eastAsia="ru-RU"/>
    </w:rPr>
  </w:style>
  <w:style w:type="character" w:customStyle="1" w:styleId="a6">
    <w:name w:val="Нормальний текст Знак"/>
    <w:link w:val="a5"/>
    <w:locked/>
    <w:rsid w:val="00D42FEB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tjbmf">
    <w:name w:val="tj bmf"/>
    <w:basedOn w:val="a"/>
    <w:rsid w:val="00D42FE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42FEB"/>
  </w:style>
  <w:style w:type="paragraph" w:styleId="a7">
    <w:name w:val="Balloon Text"/>
    <w:basedOn w:val="a"/>
    <w:link w:val="a8"/>
    <w:uiPriority w:val="99"/>
    <w:semiHidden/>
    <w:unhideWhenUsed/>
    <w:rsid w:val="00D42F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2FE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hanges">
    <w:name w:val="changes"/>
    <w:basedOn w:val="a0"/>
    <w:rsid w:val="004E05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42FE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4">
    <w:name w:val="Table Grid"/>
    <w:basedOn w:val="a1"/>
    <w:rsid w:val="00D42F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ий текст"/>
    <w:basedOn w:val="a"/>
    <w:link w:val="a6"/>
    <w:rsid w:val="00D42FEB"/>
    <w:pPr>
      <w:suppressAutoHyphens w:val="0"/>
      <w:spacing w:before="120"/>
      <w:ind w:firstLine="567"/>
      <w:jc w:val="both"/>
    </w:pPr>
    <w:rPr>
      <w:rFonts w:ascii="Antiqua" w:hAnsi="Antiqua"/>
      <w:sz w:val="26"/>
      <w:lang w:val="uk-UA" w:eastAsia="ru-RU"/>
    </w:rPr>
  </w:style>
  <w:style w:type="character" w:customStyle="1" w:styleId="a6">
    <w:name w:val="Нормальний текст Знак"/>
    <w:link w:val="a5"/>
    <w:locked/>
    <w:rsid w:val="00D42FEB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tjbmf">
    <w:name w:val="tj bmf"/>
    <w:basedOn w:val="a"/>
    <w:rsid w:val="00D42FE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42FEB"/>
  </w:style>
  <w:style w:type="paragraph" w:styleId="a7">
    <w:name w:val="Balloon Text"/>
    <w:basedOn w:val="a"/>
    <w:link w:val="a8"/>
    <w:uiPriority w:val="99"/>
    <w:semiHidden/>
    <w:unhideWhenUsed/>
    <w:rsid w:val="00D42F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2FE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hanges">
    <w:name w:val="changes"/>
    <w:basedOn w:val="a0"/>
    <w:rsid w:val="004E0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2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788A2-6112-47D7-BCAB-DBB47B636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2745</Words>
  <Characters>15650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Нанежда</dc:creator>
  <cp:lastModifiedBy>admin</cp:lastModifiedBy>
  <cp:revision>4</cp:revision>
  <cp:lastPrinted>2019-03-13T08:12:00Z</cp:lastPrinted>
  <dcterms:created xsi:type="dcterms:W3CDTF">2019-03-13T08:13:00Z</dcterms:created>
  <dcterms:modified xsi:type="dcterms:W3CDTF">2019-03-13T10:22:00Z</dcterms:modified>
</cp:coreProperties>
</file>