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90" w:rsidRPr="00FF539B" w:rsidRDefault="000B0090" w:rsidP="000B0090">
      <w:pPr>
        <w:tabs>
          <w:tab w:val="left" w:pos="3960"/>
        </w:tabs>
        <w:jc w:val="center"/>
        <w:rPr>
          <w:color w:val="000000"/>
        </w:rPr>
      </w:pPr>
      <w:r w:rsidRPr="00FF539B">
        <w:rPr>
          <w:color w:val="000000"/>
        </w:rPr>
        <w:fldChar w:fldCharType="begin"/>
      </w:r>
      <w:r w:rsidRPr="00FF539B">
        <w:rPr>
          <w:color w:val="000000"/>
        </w:rPr>
        <w:instrText xml:space="preserve">INCLUDEPICTURE "../../Program%20Files/Эксперт-Юрист/gerb.gif" \* MERGEFORMATINET </w:instrText>
      </w:r>
      <w:r w:rsidRPr="00FF539B">
        <w:rPr>
          <w:color w:val="000000"/>
        </w:rPr>
        <w:fldChar w:fldCharType="separate"/>
      </w:r>
      <w:r w:rsidR="00D64AF1">
        <w:rPr>
          <w:color w:val="000000"/>
        </w:rPr>
        <w:fldChar w:fldCharType="begin"/>
      </w:r>
      <w:r w:rsidR="00D64AF1">
        <w:rPr>
          <w:color w:val="000000"/>
        </w:rPr>
        <w:instrText xml:space="preserve"> INCLUDEPICTURE  "C:\\Users\\Program Files\\Эксперт-Юрист\\gerb.gif" \* MERGEFORMATINET </w:instrText>
      </w:r>
      <w:r w:rsidR="00D64AF1">
        <w:rPr>
          <w:color w:val="000000"/>
        </w:rPr>
        <w:fldChar w:fldCharType="separate"/>
      </w:r>
      <w:r w:rsidR="00696507">
        <w:rPr>
          <w:color w:val="000000"/>
        </w:rPr>
        <w:fldChar w:fldCharType="begin"/>
      </w:r>
      <w:r w:rsidR="00696507">
        <w:rPr>
          <w:color w:val="000000"/>
        </w:rPr>
        <w:instrText xml:space="preserve"> INCLUDEPICTURE  "C:\\Users\\Program Files\\Эксперт-Юрист\\gerb.gif" \* MERGEFORMATINET </w:instrText>
      </w:r>
      <w:r w:rsidR="00696507">
        <w:rPr>
          <w:color w:val="000000"/>
        </w:rPr>
        <w:fldChar w:fldCharType="separate"/>
      </w:r>
      <w:r w:rsidR="0006743A">
        <w:rPr>
          <w:color w:val="000000"/>
        </w:rPr>
        <w:fldChar w:fldCharType="begin"/>
      </w:r>
      <w:r w:rsidR="0006743A">
        <w:rPr>
          <w:color w:val="000000"/>
        </w:rPr>
        <w:instrText xml:space="preserve"> INCLUDEPICTURE  "C:\\Users\\Program Files\\Эксперт-Юрист\\gerb.gif" \* MERGEFORMATINET </w:instrText>
      </w:r>
      <w:r w:rsidR="0006743A">
        <w:rPr>
          <w:color w:val="000000"/>
        </w:rPr>
        <w:fldChar w:fldCharType="separate"/>
      </w:r>
      <w:r w:rsidR="00851113">
        <w:rPr>
          <w:color w:val="000000"/>
        </w:rPr>
        <w:fldChar w:fldCharType="begin"/>
      </w:r>
      <w:r w:rsidR="00851113">
        <w:rPr>
          <w:color w:val="000000"/>
        </w:rPr>
        <w:instrText xml:space="preserve"> INCLUDEPICTURE  "C:\\Users\\Program Files\\Эксперт-Юрист\\gerb.gif" \* MERGEFORMATINET </w:instrText>
      </w:r>
      <w:r w:rsidR="00851113">
        <w:rPr>
          <w:color w:val="000000"/>
        </w:rPr>
        <w:fldChar w:fldCharType="separate"/>
      </w:r>
      <w:r w:rsidR="00A871F7">
        <w:rPr>
          <w:color w:val="000000"/>
        </w:rPr>
        <w:fldChar w:fldCharType="begin"/>
      </w:r>
      <w:r w:rsidR="00A871F7">
        <w:rPr>
          <w:color w:val="000000"/>
        </w:rPr>
        <w:instrText xml:space="preserve"> </w:instrText>
      </w:r>
      <w:r w:rsidR="00A871F7">
        <w:rPr>
          <w:color w:val="000000"/>
        </w:rPr>
        <w:instrText>INCLUDEPICTURE  "D:\\Мои документы\\Заступник сільського голови\\Program Files\\Эксперт-Юрист\\gerb.gif" \* MERGEFORMATINET</w:instrText>
      </w:r>
      <w:r w:rsidR="00A871F7">
        <w:rPr>
          <w:color w:val="000000"/>
        </w:rPr>
        <w:instrText xml:space="preserve"> </w:instrText>
      </w:r>
      <w:r w:rsidR="00A871F7">
        <w:rPr>
          <w:color w:val="000000"/>
        </w:rPr>
        <w:fldChar w:fldCharType="separate"/>
      </w:r>
      <w:r w:rsidR="00A871F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2.75pt">
            <v:imagedata r:id="rId4" r:href="rId5"/>
          </v:shape>
        </w:pict>
      </w:r>
      <w:r w:rsidR="00A871F7">
        <w:rPr>
          <w:color w:val="000000"/>
        </w:rPr>
        <w:fldChar w:fldCharType="end"/>
      </w:r>
      <w:r w:rsidR="00851113">
        <w:rPr>
          <w:color w:val="000000"/>
        </w:rPr>
        <w:fldChar w:fldCharType="end"/>
      </w:r>
      <w:r w:rsidR="0006743A">
        <w:rPr>
          <w:color w:val="000000"/>
        </w:rPr>
        <w:fldChar w:fldCharType="end"/>
      </w:r>
      <w:r w:rsidR="00696507">
        <w:rPr>
          <w:color w:val="000000"/>
        </w:rPr>
        <w:fldChar w:fldCharType="end"/>
      </w:r>
      <w:r w:rsidR="00D64AF1">
        <w:rPr>
          <w:color w:val="000000"/>
        </w:rPr>
        <w:fldChar w:fldCharType="end"/>
      </w:r>
      <w:r w:rsidRPr="00FF539B">
        <w:rPr>
          <w:color w:val="000000"/>
        </w:rPr>
        <w:fldChar w:fldCharType="end"/>
      </w:r>
    </w:p>
    <w:p w:rsidR="000B0090" w:rsidRPr="00FF539B" w:rsidRDefault="000B0090" w:rsidP="000B0090">
      <w:pPr>
        <w:jc w:val="center"/>
        <w:rPr>
          <w:color w:val="000000"/>
        </w:rPr>
      </w:pPr>
      <w:r w:rsidRPr="00FF539B">
        <w:rPr>
          <w:b/>
          <w:color w:val="000000"/>
        </w:rPr>
        <w:t>Україна</w:t>
      </w:r>
    </w:p>
    <w:p w:rsidR="000B0090" w:rsidRPr="00FF539B" w:rsidRDefault="000B0090" w:rsidP="000B0090">
      <w:pPr>
        <w:jc w:val="center"/>
        <w:rPr>
          <w:color w:val="000000"/>
        </w:rPr>
      </w:pPr>
      <w:r w:rsidRPr="00FF539B">
        <w:rPr>
          <w:b/>
          <w:color w:val="000000"/>
        </w:rPr>
        <w:t>К у ч у р г а н с ь к а   с і л ь с ь к а   р а д а</w:t>
      </w:r>
    </w:p>
    <w:p w:rsidR="000B0090" w:rsidRPr="00FF539B" w:rsidRDefault="000B0090" w:rsidP="000B0090">
      <w:pPr>
        <w:jc w:val="center"/>
        <w:rPr>
          <w:color w:val="000000"/>
        </w:rPr>
      </w:pPr>
      <w:r w:rsidRPr="00FF539B">
        <w:rPr>
          <w:color w:val="000000"/>
        </w:rPr>
        <w:t>Роздільнянського району Одеської області</w:t>
      </w:r>
    </w:p>
    <w:p w:rsidR="000B0090" w:rsidRPr="00FF539B" w:rsidRDefault="000B0090" w:rsidP="000B0090">
      <w:pPr>
        <w:jc w:val="center"/>
        <w:rPr>
          <w:color w:val="000000"/>
        </w:rPr>
      </w:pPr>
    </w:p>
    <w:p w:rsidR="000B0090" w:rsidRDefault="000B0090" w:rsidP="000B0090">
      <w:pPr>
        <w:jc w:val="center"/>
        <w:rPr>
          <w:color w:val="000000"/>
        </w:rPr>
      </w:pPr>
      <w:r>
        <w:rPr>
          <w:color w:val="000000"/>
        </w:rPr>
        <w:t>РІШЕННЯ</w:t>
      </w:r>
    </w:p>
    <w:p w:rsidR="000B0090" w:rsidRDefault="000B0090" w:rsidP="000B0090">
      <w:pPr>
        <w:rPr>
          <w:color w:val="000000"/>
        </w:rPr>
      </w:pPr>
    </w:p>
    <w:p w:rsidR="000B0090" w:rsidRPr="000B0090" w:rsidRDefault="000B0090" w:rsidP="000B0090">
      <w:pPr>
        <w:rPr>
          <w:color w:val="000000"/>
        </w:rPr>
      </w:pPr>
      <w:r w:rsidRPr="00FF539B">
        <w:rPr>
          <w:color w:val="000000"/>
        </w:rPr>
        <w:t xml:space="preserve">Про внесення змін </w:t>
      </w:r>
      <w:r w:rsidR="00057186">
        <w:rPr>
          <w:color w:val="000000"/>
        </w:rPr>
        <w:t>в</w:t>
      </w:r>
      <w:r>
        <w:rPr>
          <w:color w:val="000000"/>
        </w:rPr>
        <w:t xml:space="preserve"> </w:t>
      </w:r>
      <w:r w:rsidR="00057186">
        <w:t>сільську</w:t>
      </w:r>
    </w:p>
    <w:p w:rsidR="000B0090" w:rsidRDefault="00057186" w:rsidP="000B0090">
      <w:r>
        <w:t>соціально</w:t>
      </w:r>
      <w:r w:rsidR="00087C25">
        <w:t>-цільову програму</w:t>
      </w:r>
    </w:p>
    <w:p w:rsidR="000B0090" w:rsidRPr="00EC0388" w:rsidRDefault="000B0090" w:rsidP="000B0090">
      <w:r w:rsidRPr="00EC0388">
        <w:t>«Милосердя в дії»  на 2016-2018 роки</w:t>
      </w:r>
    </w:p>
    <w:p w:rsidR="000B0090" w:rsidRPr="00FF539B" w:rsidRDefault="000B0090" w:rsidP="000B0090">
      <w:pPr>
        <w:tabs>
          <w:tab w:val="left" w:pos="3960"/>
        </w:tabs>
        <w:ind w:left="-540" w:right="5395"/>
        <w:rPr>
          <w:color w:val="000000"/>
        </w:rPr>
      </w:pPr>
    </w:p>
    <w:p w:rsidR="000B0090" w:rsidRPr="00CA0769" w:rsidRDefault="00057186" w:rsidP="000B0090">
      <w:pPr>
        <w:ind w:firstLine="708"/>
        <w:jc w:val="both"/>
      </w:pPr>
      <w:r>
        <w:rPr>
          <w:noProof/>
        </w:rPr>
        <w:t>Керуючись ч</w:t>
      </w:r>
      <w:r w:rsidR="000B0090">
        <w:rPr>
          <w:noProof/>
        </w:rPr>
        <w:t>. 4 ст. 2 Закону України «Про статус ветеранів війни</w:t>
      </w:r>
      <w:r w:rsidR="000B0090" w:rsidRPr="00BB2218">
        <w:t>, гарантії їх соціального захисту</w:t>
      </w:r>
      <w:r w:rsidR="000B0090">
        <w:t xml:space="preserve">», </w:t>
      </w:r>
      <w:r w:rsidR="000B0090" w:rsidRPr="005B67BD">
        <w:t xml:space="preserve">ч. 3 ст. 19 Закону України «Про державні соціальні стандарти </w:t>
      </w:r>
      <w:r w:rsidR="00CA0769">
        <w:t>та державні соціальні гарантії</w:t>
      </w:r>
      <w:r w:rsidR="00CA0769" w:rsidRPr="00CA0769">
        <w:t>»,</w:t>
      </w:r>
      <w:r w:rsidR="00CA0769">
        <w:rPr>
          <w:color w:val="FF0000"/>
        </w:rPr>
        <w:t xml:space="preserve"> </w:t>
      </w:r>
      <w:r w:rsidR="00CA0769" w:rsidRPr="00057186">
        <w:t>ст.14 Закону України «Про поховання та похоронну справу»</w:t>
      </w:r>
      <w:r w:rsidRPr="00057186">
        <w:t xml:space="preserve">, </w:t>
      </w:r>
      <w:r w:rsidR="00CA0769" w:rsidRPr="00057186">
        <w:t>Закону</w:t>
      </w:r>
      <w:r w:rsidR="000B0090" w:rsidRPr="00057186">
        <w:t xml:space="preserve"> </w:t>
      </w:r>
      <w:r w:rsidR="000B0090" w:rsidRPr="00CA0769">
        <w:t>України «Про основи соціальної за</w:t>
      </w:r>
      <w:r w:rsidR="00CA0769" w:rsidRPr="00CA0769">
        <w:t>хищеності інвалідів в Україні»,</w:t>
      </w:r>
      <w:r w:rsidR="00CA0769">
        <w:t xml:space="preserve"> </w:t>
      </w:r>
      <w:r w:rsidR="000B0090" w:rsidRPr="00CA0769">
        <w:t>Кучурганська сільська рада</w:t>
      </w:r>
    </w:p>
    <w:p w:rsidR="000B0090" w:rsidRPr="00CA0769" w:rsidRDefault="000B0090" w:rsidP="000B0090">
      <w:pPr>
        <w:jc w:val="both"/>
        <w:rPr>
          <w:b/>
        </w:rPr>
      </w:pPr>
    </w:p>
    <w:p w:rsidR="000B0090" w:rsidRPr="00FF539B" w:rsidRDefault="000B0090" w:rsidP="00057186">
      <w:pPr>
        <w:tabs>
          <w:tab w:val="left" w:pos="3904"/>
        </w:tabs>
        <w:ind w:right="5035"/>
        <w:rPr>
          <w:color w:val="000000"/>
        </w:rPr>
      </w:pPr>
    </w:p>
    <w:p w:rsidR="000B0090" w:rsidRPr="00FF539B" w:rsidRDefault="00057186" w:rsidP="000B0090">
      <w:pPr>
        <w:pStyle w:val="a3"/>
        <w:ind w:left="-540" w:right="-58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0B0090" w:rsidRPr="00FF539B">
        <w:rPr>
          <w:color w:val="000000"/>
          <w:szCs w:val="24"/>
        </w:rPr>
        <w:t xml:space="preserve">В И Р І Ш И Л А:     </w:t>
      </w:r>
    </w:p>
    <w:p w:rsidR="00057186" w:rsidRDefault="00057186" w:rsidP="000B0090">
      <w:pPr>
        <w:pStyle w:val="a3"/>
        <w:ind w:right="-58" w:firstLine="0"/>
        <w:jc w:val="both"/>
        <w:rPr>
          <w:color w:val="000000"/>
        </w:rPr>
      </w:pPr>
    </w:p>
    <w:p w:rsidR="00E52F0B" w:rsidRPr="00696507" w:rsidRDefault="000B0090" w:rsidP="00E52F0B">
      <w:pPr>
        <w:jc w:val="both"/>
      </w:pPr>
      <w:r w:rsidRPr="00FF539B">
        <w:rPr>
          <w:color w:val="000000"/>
        </w:rPr>
        <w:t xml:space="preserve">1. </w:t>
      </w:r>
      <w:r w:rsidR="00057186">
        <w:rPr>
          <w:color w:val="000000"/>
        </w:rPr>
        <w:t xml:space="preserve">Внести зміни в </w:t>
      </w:r>
      <w:r w:rsidR="00087C25">
        <w:rPr>
          <w:color w:val="000000"/>
        </w:rPr>
        <w:t>сільсь</w:t>
      </w:r>
      <w:r w:rsidR="00E52F0B">
        <w:rPr>
          <w:color w:val="000000"/>
        </w:rPr>
        <w:t>ку соціально-цільову програму «М</w:t>
      </w:r>
      <w:r w:rsidR="00087C25">
        <w:rPr>
          <w:color w:val="000000"/>
        </w:rPr>
        <w:t xml:space="preserve">илосердя в дії» на 2016-2018 роки, </w:t>
      </w:r>
      <w:r w:rsidR="00E61594">
        <w:rPr>
          <w:color w:val="000000"/>
        </w:rPr>
        <w:t xml:space="preserve">у </w:t>
      </w:r>
      <w:r w:rsidR="00087C25">
        <w:rPr>
          <w:color w:val="000000"/>
        </w:rPr>
        <w:t>розд</w:t>
      </w:r>
      <w:r w:rsidR="00E52F0B">
        <w:rPr>
          <w:color w:val="000000"/>
        </w:rPr>
        <w:t>іл</w:t>
      </w:r>
      <w:r w:rsidR="00E61594">
        <w:rPr>
          <w:color w:val="000000"/>
        </w:rPr>
        <w:t xml:space="preserve"> </w:t>
      </w:r>
      <w:r w:rsidR="00E61594">
        <w:rPr>
          <w:color w:val="000000"/>
          <w:lang w:val="en-US"/>
        </w:rPr>
        <w:t>V</w:t>
      </w:r>
      <w:r w:rsidR="00087C25">
        <w:rPr>
          <w:color w:val="000000"/>
        </w:rPr>
        <w:t xml:space="preserve"> «Обсяги та джерела фінансування»</w:t>
      </w:r>
      <w:r w:rsidR="00E61594" w:rsidRPr="00E61594">
        <w:rPr>
          <w:color w:val="000000"/>
        </w:rPr>
        <w:t xml:space="preserve"> </w:t>
      </w:r>
      <w:r w:rsidR="00696507">
        <w:rPr>
          <w:color w:val="000000"/>
        </w:rPr>
        <w:t>в пункт</w:t>
      </w:r>
      <w:r w:rsidR="00E61594">
        <w:rPr>
          <w:color w:val="000000"/>
        </w:rPr>
        <w:t xml:space="preserve"> 5.2.</w:t>
      </w:r>
      <w:r w:rsidR="00D916DD">
        <w:rPr>
          <w:color w:val="000000"/>
        </w:rPr>
        <w:t xml:space="preserve"> </w:t>
      </w:r>
      <w:r w:rsidR="00E61594">
        <w:rPr>
          <w:color w:val="000000"/>
        </w:rPr>
        <w:t>Орієнтовний обсяг бюджетних призначень становить : всього</w:t>
      </w:r>
      <w:r w:rsidR="00E52F0B" w:rsidRPr="00FA4F9E">
        <w:t xml:space="preserve"> </w:t>
      </w:r>
      <w:r w:rsidR="00604324">
        <w:t>73</w:t>
      </w:r>
      <w:r w:rsidR="00E52F0B">
        <w:t>6</w:t>
      </w:r>
      <w:r w:rsidR="00E52F0B" w:rsidRPr="00FA4F9E">
        <w:t xml:space="preserve">,0 тис. грн., в </w:t>
      </w:r>
      <w:proofErr w:type="spellStart"/>
      <w:r w:rsidR="00E52F0B" w:rsidRPr="00FA4F9E">
        <w:t>т.ч</w:t>
      </w:r>
      <w:proofErr w:type="spellEnd"/>
      <w:r w:rsidR="00E52F0B" w:rsidRPr="00FA4F9E">
        <w:t>. в 2016 році –</w:t>
      </w:r>
      <w:r w:rsidR="00604324">
        <w:t>18</w:t>
      </w:r>
      <w:r w:rsidR="00E52F0B">
        <w:t>6</w:t>
      </w:r>
      <w:r w:rsidR="00E52F0B" w:rsidRPr="00FA4F9E">
        <w:t xml:space="preserve">,0 тис. </w:t>
      </w:r>
      <w:r w:rsidR="00E52F0B" w:rsidRPr="00696507">
        <w:t>грн</w:t>
      </w:r>
      <w:r w:rsidR="00696507" w:rsidRPr="00696507">
        <w:t>..</w:t>
      </w:r>
    </w:p>
    <w:p w:rsidR="00057186" w:rsidRDefault="00E61594" w:rsidP="00087C25">
      <w:pPr>
        <w:pStyle w:val="a3"/>
        <w:ind w:right="-58"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087C25">
        <w:rPr>
          <w:color w:val="000000"/>
        </w:rPr>
        <w:t xml:space="preserve">та </w:t>
      </w:r>
      <w:r w:rsidR="00D916DD">
        <w:rPr>
          <w:color w:val="000000"/>
        </w:rPr>
        <w:t>викласти його в такій редакції: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0"/>
        <w:gridCol w:w="1558"/>
        <w:gridCol w:w="1510"/>
        <w:gridCol w:w="1447"/>
        <w:gridCol w:w="1616"/>
        <w:gridCol w:w="1777"/>
      </w:tblGrid>
      <w:tr w:rsidR="0074266D" w:rsidTr="00604324">
        <w:tc>
          <w:tcPr>
            <w:tcW w:w="1720" w:type="dxa"/>
            <w:vMerge w:val="restart"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1558" w:type="dxa"/>
            <w:vMerge w:val="restart"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Термін виконання заходів (по рокам)</w:t>
            </w:r>
          </w:p>
        </w:tc>
        <w:tc>
          <w:tcPr>
            <w:tcW w:w="2957" w:type="dxa"/>
            <w:gridSpan w:val="2"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Орієнтована кошторисна вартість заходу (тис. грн.)</w:t>
            </w:r>
          </w:p>
        </w:tc>
        <w:tc>
          <w:tcPr>
            <w:tcW w:w="1616" w:type="dxa"/>
            <w:vMerge w:val="restart"/>
          </w:tcPr>
          <w:p w:rsidR="0074266D" w:rsidRDefault="0074266D" w:rsidP="0074266D">
            <w:pPr>
              <w:pStyle w:val="a3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Джерела фінансування заходів</w:t>
            </w:r>
          </w:p>
        </w:tc>
        <w:tc>
          <w:tcPr>
            <w:tcW w:w="1777" w:type="dxa"/>
            <w:vMerge w:val="restart"/>
          </w:tcPr>
          <w:p w:rsidR="0074266D" w:rsidRDefault="0074266D" w:rsidP="0074266D">
            <w:pPr>
              <w:pStyle w:val="a3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Обґрунтування необхідності впровадження заходу</w:t>
            </w:r>
          </w:p>
        </w:tc>
      </w:tr>
      <w:tr w:rsidR="0074266D" w:rsidTr="00604324">
        <w:tc>
          <w:tcPr>
            <w:tcW w:w="1720" w:type="dxa"/>
            <w:vMerge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558" w:type="dxa"/>
            <w:vMerge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510" w:type="dxa"/>
          </w:tcPr>
          <w:p w:rsidR="0074266D" w:rsidRDefault="00A871F7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>. фонд</w:t>
            </w:r>
          </w:p>
        </w:tc>
        <w:tc>
          <w:tcPr>
            <w:tcW w:w="1447" w:type="dxa"/>
          </w:tcPr>
          <w:p w:rsidR="0074266D" w:rsidRDefault="00A871F7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Спец. фонд</w:t>
            </w:r>
          </w:p>
        </w:tc>
        <w:tc>
          <w:tcPr>
            <w:tcW w:w="1616" w:type="dxa"/>
            <w:vMerge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777" w:type="dxa"/>
            <w:vMerge/>
          </w:tcPr>
          <w:p w:rsidR="0074266D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</w:tr>
      <w:tr w:rsidR="00604324" w:rsidTr="00604324">
        <w:trPr>
          <w:trHeight w:val="553"/>
        </w:trPr>
        <w:tc>
          <w:tcPr>
            <w:tcW w:w="1720" w:type="dxa"/>
          </w:tcPr>
          <w:p w:rsidR="00604324" w:rsidRDefault="00604324" w:rsidP="00696507">
            <w:pPr>
              <w:pStyle w:val="a3"/>
              <w:ind w:right="-5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  <w:r w:rsidR="00696507">
              <w:rPr>
                <w:color w:val="000000"/>
              </w:rPr>
              <w:t>Витрати на поховання учасників бойових дій та інвалідів війни</w:t>
            </w:r>
          </w:p>
        </w:tc>
        <w:tc>
          <w:tcPr>
            <w:tcW w:w="1558" w:type="dxa"/>
          </w:tcPr>
          <w:p w:rsidR="00604324" w:rsidRDefault="00604324" w:rsidP="00604324">
            <w:pPr>
              <w:pStyle w:val="a3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10" w:type="dxa"/>
          </w:tcPr>
          <w:p w:rsidR="00604324" w:rsidRDefault="00604324" w:rsidP="00604324">
            <w:pPr>
              <w:pStyle w:val="a3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7" w:type="dxa"/>
          </w:tcPr>
          <w:p w:rsidR="00604324" w:rsidRDefault="00604324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604324" w:rsidRDefault="00604324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777" w:type="dxa"/>
          </w:tcPr>
          <w:p w:rsidR="00604324" w:rsidRDefault="00696507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r w:rsidRPr="00057186">
              <w:t>Закону України «Про поховання та похоронну справу»</w:t>
            </w:r>
          </w:p>
        </w:tc>
      </w:tr>
      <w:tr w:rsidR="007A0B2C" w:rsidTr="00604324">
        <w:tc>
          <w:tcPr>
            <w:tcW w:w="1720" w:type="dxa"/>
          </w:tcPr>
          <w:p w:rsidR="007A0B2C" w:rsidRDefault="0074266D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Загальний обсяг фінансування</w:t>
            </w:r>
          </w:p>
        </w:tc>
        <w:tc>
          <w:tcPr>
            <w:tcW w:w="1558" w:type="dxa"/>
          </w:tcPr>
          <w:p w:rsidR="007A0B2C" w:rsidRDefault="007A0B2C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510" w:type="dxa"/>
          </w:tcPr>
          <w:p w:rsidR="007A0B2C" w:rsidRDefault="00604324" w:rsidP="00604324">
            <w:pPr>
              <w:pStyle w:val="a3"/>
              <w:ind w:right="-5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  <w:bookmarkStart w:id="0" w:name="_GoBack"/>
            <w:bookmarkEnd w:id="0"/>
          </w:p>
        </w:tc>
        <w:tc>
          <w:tcPr>
            <w:tcW w:w="1447" w:type="dxa"/>
          </w:tcPr>
          <w:p w:rsidR="007A0B2C" w:rsidRDefault="007A0B2C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7A0B2C" w:rsidRDefault="007A0B2C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  <w:tc>
          <w:tcPr>
            <w:tcW w:w="1777" w:type="dxa"/>
          </w:tcPr>
          <w:p w:rsidR="007A0B2C" w:rsidRDefault="007A0B2C" w:rsidP="000B0090">
            <w:pPr>
              <w:pStyle w:val="a3"/>
              <w:ind w:right="-58" w:firstLine="0"/>
              <w:jc w:val="both"/>
              <w:rPr>
                <w:color w:val="000000"/>
              </w:rPr>
            </w:pPr>
          </w:p>
        </w:tc>
      </w:tr>
    </w:tbl>
    <w:p w:rsidR="00057186" w:rsidRDefault="00057186" w:rsidP="000B0090">
      <w:pPr>
        <w:pStyle w:val="a3"/>
        <w:ind w:right="-58" w:firstLine="0"/>
        <w:jc w:val="both"/>
        <w:rPr>
          <w:color w:val="000000"/>
        </w:rPr>
      </w:pPr>
    </w:p>
    <w:p w:rsidR="000B0090" w:rsidRPr="00FF539B" w:rsidRDefault="00604324" w:rsidP="000B0090">
      <w:pPr>
        <w:pStyle w:val="a3"/>
        <w:ind w:right="-58" w:firstLine="0"/>
        <w:jc w:val="both"/>
        <w:rPr>
          <w:color w:val="000000"/>
          <w:szCs w:val="24"/>
        </w:rPr>
      </w:pPr>
      <w:r>
        <w:rPr>
          <w:color w:val="000000"/>
        </w:rPr>
        <w:t>2</w:t>
      </w:r>
      <w:r w:rsidR="000B0090" w:rsidRPr="00FF539B">
        <w:rPr>
          <w:color w:val="000000"/>
        </w:rPr>
        <w:t>.  Контроль за виконанням цього рішення покласти на постійну комісію сільської ради з питань планування  бюджету, фінансування та соціального розвитку села.</w:t>
      </w:r>
    </w:p>
    <w:p w:rsidR="000B0090" w:rsidRPr="00FF539B" w:rsidRDefault="000B0090" w:rsidP="000B0090">
      <w:pPr>
        <w:pStyle w:val="a3"/>
        <w:ind w:left="-540" w:right="-58" w:firstLine="540"/>
        <w:jc w:val="both"/>
        <w:rPr>
          <w:color w:val="000000"/>
          <w:szCs w:val="24"/>
        </w:rPr>
      </w:pPr>
    </w:p>
    <w:p w:rsidR="000B0090" w:rsidRPr="00FF539B" w:rsidRDefault="000B0090" w:rsidP="000B0090">
      <w:pPr>
        <w:pStyle w:val="a3"/>
        <w:ind w:right="-58" w:firstLine="0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Сільський голова                                                                                                    А.П. Левицький       </w:t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  <w:t xml:space="preserve">                 </w:t>
      </w:r>
    </w:p>
    <w:p w:rsidR="000B0090" w:rsidRPr="00FF539B" w:rsidRDefault="00696507" w:rsidP="000B0090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15 листопада </w:t>
      </w:r>
      <w:r w:rsidR="000B0090" w:rsidRPr="00FF539B">
        <w:rPr>
          <w:color w:val="000000"/>
          <w:szCs w:val="24"/>
        </w:rPr>
        <w:t xml:space="preserve"> 2016 року</w:t>
      </w:r>
    </w:p>
    <w:p w:rsidR="00851113" w:rsidRDefault="00D64AF1" w:rsidP="000B0090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B0090" w:rsidRPr="00FF539B" w:rsidRDefault="00851113" w:rsidP="000B0090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="00D64AF1">
        <w:rPr>
          <w:color w:val="000000"/>
          <w:szCs w:val="24"/>
        </w:rPr>
        <w:t xml:space="preserve"> №</w:t>
      </w:r>
      <w:r w:rsidR="0006743A">
        <w:rPr>
          <w:color w:val="000000"/>
          <w:szCs w:val="24"/>
        </w:rPr>
        <w:t xml:space="preserve"> 155</w:t>
      </w:r>
      <w:r w:rsidR="00D64AF1">
        <w:rPr>
          <w:color w:val="000000"/>
          <w:szCs w:val="24"/>
        </w:rPr>
        <w:t xml:space="preserve"> </w:t>
      </w:r>
      <w:r w:rsidR="000B0090" w:rsidRPr="00FF539B">
        <w:rPr>
          <w:color w:val="000000"/>
          <w:szCs w:val="24"/>
        </w:rPr>
        <w:t>-</w:t>
      </w:r>
      <w:r w:rsidR="000B0090" w:rsidRPr="00FF539B">
        <w:rPr>
          <w:color w:val="000000"/>
          <w:szCs w:val="24"/>
          <w:lang w:val="en-US"/>
        </w:rPr>
        <w:t>VI</w:t>
      </w:r>
      <w:r w:rsidR="000B0090" w:rsidRPr="00FF539B">
        <w:rPr>
          <w:color w:val="000000"/>
          <w:szCs w:val="24"/>
        </w:rPr>
        <w:t>І</w:t>
      </w:r>
    </w:p>
    <w:sectPr w:rsidR="000B0090" w:rsidRPr="00FF539B" w:rsidSect="000571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0"/>
    <w:rsid w:val="00057186"/>
    <w:rsid w:val="0006743A"/>
    <w:rsid w:val="00087C25"/>
    <w:rsid w:val="000B0090"/>
    <w:rsid w:val="005B67BD"/>
    <w:rsid w:val="00604324"/>
    <w:rsid w:val="00696507"/>
    <w:rsid w:val="0074266D"/>
    <w:rsid w:val="007A0B2C"/>
    <w:rsid w:val="00840862"/>
    <w:rsid w:val="00851113"/>
    <w:rsid w:val="00A35398"/>
    <w:rsid w:val="00A871F7"/>
    <w:rsid w:val="00CA0769"/>
    <w:rsid w:val="00D64AF1"/>
    <w:rsid w:val="00D916DD"/>
    <w:rsid w:val="00E52F0B"/>
    <w:rsid w:val="00E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7223-0E3A-4D81-941E-E1658F67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090"/>
    <w:pPr>
      <w:ind w:firstLine="496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B009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0B0090"/>
    <w:pPr>
      <w:spacing w:after="120"/>
    </w:pPr>
  </w:style>
  <w:style w:type="character" w:customStyle="1" w:styleId="a6">
    <w:name w:val="Основной текст Знак"/>
    <w:basedOn w:val="a0"/>
    <w:link w:val="a5"/>
    <w:rsid w:val="000B00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0B0090"/>
    <w:pPr>
      <w:spacing w:before="100" w:beforeAutospacing="1" w:after="100" w:afterAutospacing="1"/>
    </w:pPr>
    <w:rPr>
      <w:lang w:val="ru-RU"/>
    </w:rPr>
  </w:style>
  <w:style w:type="table" w:styleId="a7">
    <w:name w:val="Table Grid"/>
    <w:basedOn w:val="a1"/>
    <w:uiPriority w:val="39"/>
    <w:rsid w:val="00E6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11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Program%20Files/&#1069;&#1082;&#1089;&#1087;&#1077;&#1088;&#1090;-&#1070;&#1088;&#1080;&#1089;&#1090;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9</cp:revision>
  <cp:lastPrinted>2016-12-05T12:23:00Z</cp:lastPrinted>
  <dcterms:created xsi:type="dcterms:W3CDTF">2016-12-02T09:57:00Z</dcterms:created>
  <dcterms:modified xsi:type="dcterms:W3CDTF">2016-12-05T12:29:00Z</dcterms:modified>
</cp:coreProperties>
</file>