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C" w:rsidRPr="0007388C" w:rsidRDefault="0007388C" w:rsidP="0007388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INCLUDEPICTURE "../../Program%20Files/Эксперт-Юрист/gerb.gif" \* MERGEFORMATINET </w:instrTex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"C:\\Users\\Program Files\\Эксперт-Юрист\\gerb.gif" \* MERGEFORMATINET </w:instrTex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"C:\\Users\\Program Files\\Эксперт-Юрист\\gerb.gif" \* MERGEFORMATINET </w:instrTex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"C:\\Users\\Program Files\\Эксперт-Юрист\\gerb.gif" \* MERGEFORMATINET </w:instrTex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"C:\\Users\\Program Files\\Эксперт-Юрист\\gerb.gif" \* MERGEFORMATINET </w:instrTex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"D:\\Мои документы\\Заступник сільського голови\\Program Files\\Эксперт-Юрист\\gerb.gif" \* MERGEFORMATINET </w:instrTex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"D:\\Мои документы\\Заступник сільського голови\\Program Files\\Эксперт-Юрист\\gerb.gif" \* MERGEFORMATINET </w:instrTex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94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="0094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"D:\\Мои документы\\Заступник сільського голови\\Program Files\\Эксперт-Юрист\\gerb.gif" \* MERGEFORMATINET </w:instrText>
      </w:r>
      <w:r w:rsidR="0094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8E4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="008E4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"D:\\Мои документы\\Заступник сільського голови\\Program Files\\Эксперт-Юрист\\gerb.gif" \* MERGEFORMATINET </w:instrText>
      </w:r>
      <w:r w:rsidR="008E4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6E34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="006E34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"D:\\Мои документы\\Заступник сільського голови\\Program Files\\Эксперт-Юрист\\gerb.gif" \* MERGEFORMATINET </w:instrText>
      </w:r>
      <w:r w:rsidR="006E34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"D:\\Мои документы\\Заступник сільського голови\\Program Files\\Эксперт-Юрист\\gerb.gif" \* MERGEFORMATINET </w:instrText>
      </w:r>
      <w:r w:rsid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B738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="00B738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"D:\\Мои документы\\Заступник сільського голови\\Program Files\\Эксперт-Юрист\\gerb.gif" \* MERGEFORMATINET </w:instrText>
      </w:r>
      <w:r w:rsidR="00B738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404C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="00404C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 "D:\\Мои документы\\Заступник сільського голови\\Program Files\\Эксперт-Юрист\\gerb.gif" \* MERGEFORMATINET </w:instrText>
      </w:r>
      <w:r w:rsidR="00404C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5A2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="005A2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</w:instrText>
      </w:r>
      <w:r w:rsidR="005A2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>INCLUDEPICTURE  "D:\\Мои документы\\Заступник сільського голови\\Program Files\\Эксперт-Юрист\\gerb.gif" \* MERGEFORMATINET</w:instrText>
      </w:r>
      <w:r w:rsidR="005A2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</w:instrText>
      </w:r>
      <w:r w:rsidR="005A2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5A2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2.45pt">
            <v:imagedata r:id="rId6" r:href="rId7"/>
          </v:shape>
        </w:pict>
      </w:r>
      <w:r w:rsidR="005A20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="00404C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="00B738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="006E34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="008E4F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="0094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</w:p>
    <w:p w:rsidR="0007388C" w:rsidRPr="0007388C" w:rsidRDefault="0007388C" w:rsidP="00073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073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Україна</w:t>
      </w:r>
    </w:p>
    <w:p w:rsidR="0007388C" w:rsidRPr="0007388C" w:rsidRDefault="0007388C" w:rsidP="00073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3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 у ч у р г а н с ь к а   с і л ь с ь к а   р а д а</w:t>
      </w:r>
    </w:p>
    <w:p w:rsidR="0007388C" w:rsidRPr="0007388C" w:rsidRDefault="0007388C" w:rsidP="00073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Роздільнянського району Одеської області</w:t>
      </w:r>
    </w:p>
    <w:p w:rsidR="0007388C" w:rsidRPr="0007388C" w:rsidRDefault="0007388C" w:rsidP="00073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388C" w:rsidRPr="0007388C" w:rsidRDefault="005A2073" w:rsidP="00073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C0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7388C"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</w:t>
      </w:r>
    </w:p>
    <w:p w:rsidR="0007388C" w:rsidRPr="0007388C" w:rsidRDefault="0007388C" w:rsidP="00073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388C" w:rsidRPr="0007388C" w:rsidRDefault="0007388C" w:rsidP="00073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внесення змін в </w:t>
      </w:r>
      <w:r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сільську</w:t>
      </w:r>
    </w:p>
    <w:p w:rsidR="0007388C" w:rsidRPr="0007388C" w:rsidRDefault="0007388C" w:rsidP="0007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соціально-цільову програму</w:t>
      </w:r>
    </w:p>
    <w:p w:rsidR="0007388C" w:rsidRPr="0007388C" w:rsidRDefault="0007388C" w:rsidP="00073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«Милосердя в дії» </w:t>
      </w:r>
      <w:r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2016-2018 роки</w:t>
      </w:r>
    </w:p>
    <w:bookmarkEnd w:id="0"/>
    <w:p w:rsidR="0007388C" w:rsidRPr="0007388C" w:rsidRDefault="0007388C" w:rsidP="0007388C">
      <w:pPr>
        <w:tabs>
          <w:tab w:val="left" w:pos="3960"/>
        </w:tabs>
        <w:spacing w:after="0" w:line="240" w:lineRule="auto"/>
        <w:ind w:left="-540" w:right="539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388C" w:rsidRPr="0007388C" w:rsidRDefault="0007388C" w:rsidP="00073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пункту 22 частини 1 статті 26 Закону України  «Про місцеве самоврядування в  Україні»</w:t>
      </w:r>
      <w:r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Кучурганська сільська рада</w:t>
      </w:r>
      <w:r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7388C" w:rsidRPr="0007388C" w:rsidRDefault="0007388C" w:rsidP="00073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388C" w:rsidRPr="0007388C" w:rsidRDefault="0007388C" w:rsidP="0007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И Р І Ш И Л А :</w:t>
      </w:r>
    </w:p>
    <w:p w:rsidR="0007388C" w:rsidRPr="0007388C" w:rsidRDefault="0007388C" w:rsidP="0007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941B36" w:rsidRDefault="0007388C" w:rsidP="00941B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Внести зміни </w: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соціально-цільову програму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«Милосердя в дії» </w:t>
      </w:r>
      <w:r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2016-2018 роки</w: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які викладені в додатку 1 (</w:t>
      </w:r>
      <w:r w:rsidR="0094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додається).</w:t>
      </w:r>
    </w:p>
    <w:p w:rsidR="00941B36" w:rsidRPr="0007388C" w:rsidRDefault="00941B36" w:rsidP="00941B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94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Затвердити паспорт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соціально-цільової програми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«Милосердя в дії» </w:t>
      </w:r>
      <w:r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2016-2018 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738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внесеними</w:t>
      </w:r>
      <w:r w:rsidRPr="0094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змінами</w:t>
      </w:r>
      <w:r w:rsidR="00B738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які викладені</w:t>
      </w:r>
      <w:r w:rsidRPr="0094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додатку 2 (додаток додається).</w:t>
      </w:r>
    </w:p>
    <w:p w:rsidR="0007388C" w:rsidRPr="0007388C" w:rsidRDefault="00941B36" w:rsidP="00073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7388C"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бюджеті сільської ради передбачити кош</w:t>
      </w:r>
      <w:r w:rsid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на реалізацію Програми у 2017</w:t>
      </w:r>
      <w:r w:rsidR="0007388C"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-2018 роках.</w:t>
      </w:r>
    </w:p>
    <w:p w:rsidR="0007388C" w:rsidRPr="0007388C" w:rsidRDefault="00941B36" w:rsidP="00073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7388C"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Сільському голові забезпечити реалізацію зазначеної Програми.</w:t>
      </w:r>
    </w:p>
    <w:p w:rsidR="0007388C" w:rsidRPr="0007388C" w:rsidRDefault="00941B36" w:rsidP="00073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7388C" w:rsidRPr="0007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рішення покласти на постійну</w:t>
      </w:r>
      <w:r w:rsidR="0007388C"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комісію з питань планування бюджету, фінансів, соціального розвитку села та комунального майна.</w:t>
      </w:r>
    </w:p>
    <w:p w:rsidR="0007388C" w:rsidRPr="0007388C" w:rsidRDefault="0007388C" w:rsidP="0007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5A2073" w:rsidRDefault="005A2073" w:rsidP="0007388C">
      <w:pPr>
        <w:tabs>
          <w:tab w:val="left" w:pos="3904"/>
        </w:tabs>
        <w:spacing w:after="0" w:line="240" w:lineRule="auto"/>
        <w:ind w:right="503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2073" w:rsidRDefault="005A2073" w:rsidP="005A2073">
      <w:pPr>
        <w:jc w:val="both"/>
        <w:rPr>
          <w:color w:val="000000"/>
          <w:lang w:val="uk-UA"/>
        </w:rPr>
      </w:pPr>
    </w:p>
    <w:p w:rsidR="005A2073" w:rsidRDefault="005A2073" w:rsidP="005A20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207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5A20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</w:t>
      </w:r>
      <w:r w:rsidRPr="005A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20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А.П.Левицький</w:t>
      </w:r>
    </w:p>
    <w:p w:rsidR="005A2073" w:rsidRPr="005A2073" w:rsidRDefault="005A2073" w:rsidP="005A20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2073" w:rsidRPr="005A2073" w:rsidRDefault="005A2073" w:rsidP="005A20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2073">
        <w:rPr>
          <w:rFonts w:ascii="Times New Roman" w:hAnsi="Times New Roman" w:cs="Times New Roman"/>
          <w:sz w:val="24"/>
          <w:szCs w:val="24"/>
          <w:lang w:val="uk-UA"/>
        </w:rPr>
        <w:t xml:space="preserve">     27 лютого  2017 року</w:t>
      </w:r>
    </w:p>
    <w:p w:rsidR="005A2073" w:rsidRPr="005A2073" w:rsidRDefault="005A2073" w:rsidP="005A20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2073">
        <w:rPr>
          <w:rFonts w:ascii="Times New Roman" w:hAnsi="Times New Roman" w:cs="Times New Roman"/>
          <w:sz w:val="24"/>
          <w:szCs w:val="24"/>
          <w:lang w:val="uk-UA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204</w:t>
      </w:r>
      <w:r w:rsidRPr="005A207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5A207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A2073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5A2073" w:rsidRPr="005A2073" w:rsidRDefault="005A2073" w:rsidP="005A207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A2073" w:rsidRDefault="005A2073" w:rsidP="005A2073">
      <w:pPr>
        <w:ind w:firstLine="708"/>
        <w:jc w:val="both"/>
        <w:rPr>
          <w:color w:val="000000"/>
          <w:lang w:val="uk-UA"/>
        </w:rPr>
      </w:pPr>
    </w:p>
    <w:p w:rsidR="005A2073" w:rsidRDefault="005A2073" w:rsidP="005A2073">
      <w:pPr>
        <w:ind w:firstLine="708"/>
        <w:jc w:val="both"/>
        <w:rPr>
          <w:color w:val="000000"/>
          <w:lang w:val="uk-UA"/>
        </w:rPr>
      </w:pPr>
    </w:p>
    <w:p w:rsidR="005A2073" w:rsidRDefault="005A2073" w:rsidP="005A2073">
      <w:pPr>
        <w:jc w:val="both"/>
        <w:rPr>
          <w:color w:val="000000"/>
          <w:lang w:val="uk-UA"/>
        </w:rPr>
      </w:pPr>
    </w:p>
    <w:p w:rsidR="005A2073" w:rsidRDefault="005A2073" w:rsidP="0007388C">
      <w:pPr>
        <w:tabs>
          <w:tab w:val="left" w:pos="3904"/>
        </w:tabs>
        <w:spacing w:after="0" w:line="240" w:lineRule="auto"/>
        <w:ind w:right="503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0EED" w:rsidRDefault="007C0EED" w:rsidP="007C0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0EED" w:rsidRDefault="007C0EED" w:rsidP="007C0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0EED" w:rsidRDefault="007C0EED" w:rsidP="007C0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0EED" w:rsidRDefault="007C0EED" w:rsidP="007C0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0EED" w:rsidRDefault="007C0EED" w:rsidP="007C0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0EED" w:rsidRDefault="007C0EED" w:rsidP="007C0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0EED" w:rsidRDefault="007C0EED" w:rsidP="005A2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56810" w:rsidRPr="00E56810" w:rsidRDefault="00E56810" w:rsidP="00E5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 xml:space="preserve">                                                                             </w:t>
      </w:r>
      <w:r w:rsidR="008E4F6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A207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</w:t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E56810" w:rsidRPr="00E56810" w:rsidRDefault="00E56810" w:rsidP="00E5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A2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д</w:t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рішення</w:t>
      </w:r>
    </w:p>
    <w:p w:rsidR="00E56810" w:rsidRPr="00E56810" w:rsidRDefault="00E56810" w:rsidP="00E5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A2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Кучурганської</w:t>
      </w:r>
      <w:proofErr w:type="spellEnd"/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</w:p>
    <w:p w:rsidR="00E56810" w:rsidRPr="00E56810" w:rsidRDefault="005A2073" w:rsidP="00E5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від 27 лютого </w:t>
      </w:r>
      <w:r w:rsidR="00E56810"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2017 року</w:t>
      </w:r>
    </w:p>
    <w:p w:rsidR="00E56810" w:rsidRPr="00E56810" w:rsidRDefault="005A2073" w:rsidP="00E5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№204</w:t>
      </w:r>
      <w:r w:rsidR="00E56810"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56810" w:rsidRPr="00E5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E56810"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E56810" w:rsidRPr="00E56810" w:rsidRDefault="00E56810" w:rsidP="00E5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C0EED" w:rsidRDefault="007C0EED" w:rsidP="007C0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388C" w:rsidRDefault="007C0EED" w:rsidP="00E56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</w:t>
      </w:r>
      <w:r w:rsidR="0007388C"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сільську соціально-цільову програму «Милосердя в дії» на 2016-2018 роки, у розділ </w:t>
      </w:r>
      <w:r w:rsidR="0007388C"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07388C" w:rsidRPr="000738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«Обсяги та джерела фінансування»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07388C" w:rsidRPr="0007388C" w:rsidRDefault="0007388C" w:rsidP="00E56810">
      <w:pPr>
        <w:spacing w:after="0" w:line="240" w:lineRule="auto"/>
        <w:ind w:right="-5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831"/>
        <w:gridCol w:w="1283"/>
        <w:gridCol w:w="1329"/>
        <w:gridCol w:w="1376"/>
        <w:gridCol w:w="1276"/>
      </w:tblGrid>
      <w:tr w:rsidR="0007388C" w:rsidRPr="0007388C" w:rsidTr="008E4F62">
        <w:tc>
          <w:tcPr>
            <w:tcW w:w="2122" w:type="dxa"/>
            <w:vMerge w:val="restart"/>
          </w:tcPr>
          <w:p w:rsidR="0007388C" w:rsidRPr="0007388C" w:rsidRDefault="0007388C" w:rsidP="0007388C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07388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Найменування заходів</w:t>
            </w:r>
          </w:p>
        </w:tc>
        <w:tc>
          <w:tcPr>
            <w:tcW w:w="1965" w:type="dxa"/>
            <w:gridSpan w:val="2"/>
          </w:tcPr>
          <w:p w:rsidR="0007388C" w:rsidRPr="0007388C" w:rsidRDefault="0007388C" w:rsidP="0007388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Фактичні видатки за 2016 рік</w:t>
            </w:r>
          </w:p>
        </w:tc>
        <w:tc>
          <w:tcPr>
            <w:tcW w:w="2612" w:type="dxa"/>
            <w:gridSpan w:val="2"/>
          </w:tcPr>
          <w:p w:rsidR="0007388C" w:rsidRPr="0007388C" w:rsidRDefault="0007388C" w:rsidP="0007388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Планові показники на 2017 рік</w:t>
            </w:r>
          </w:p>
        </w:tc>
        <w:tc>
          <w:tcPr>
            <w:tcW w:w="2652" w:type="dxa"/>
            <w:gridSpan w:val="2"/>
          </w:tcPr>
          <w:p w:rsidR="0007388C" w:rsidRPr="0007388C" w:rsidRDefault="0007388C" w:rsidP="0007388C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Планові показники на 2018 рік</w:t>
            </w:r>
          </w:p>
        </w:tc>
      </w:tr>
      <w:tr w:rsidR="00382CEA" w:rsidRPr="0007388C" w:rsidTr="008E4F62">
        <w:tc>
          <w:tcPr>
            <w:tcW w:w="2122" w:type="dxa"/>
            <w:vMerge/>
          </w:tcPr>
          <w:p w:rsidR="00382CEA" w:rsidRPr="0007388C" w:rsidRDefault="00382CEA" w:rsidP="00382CEA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82CEA" w:rsidRPr="0007388C" w:rsidRDefault="00382CEA" w:rsidP="00382CEA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Заг.</w:t>
            </w:r>
            <w:r w:rsidRPr="0038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</w:t>
            </w:r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онд</w:t>
            </w:r>
            <w:proofErr w:type="spellEnd"/>
            <w:r w:rsidRPr="0038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сума (грн.)</w:t>
            </w:r>
          </w:p>
        </w:tc>
        <w:tc>
          <w:tcPr>
            <w:tcW w:w="831" w:type="dxa"/>
            <w:vAlign w:val="center"/>
          </w:tcPr>
          <w:p w:rsidR="00382CEA" w:rsidRPr="0007388C" w:rsidRDefault="00382CEA" w:rsidP="00382CEA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Спец.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фонд</w:t>
            </w:r>
            <w:r w:rsidRPr="0038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сума (грн.)</w:t>
            </w:r>
          </w:p>
        </w:tc>
        <w:tc>
          <w:tcPr>
            <w:tcW w:w="1283" w:type="dxa"/>
            <w:vAlign w:val="center"/>
          </w:tcPr>
          <w:p w:rsidR="00382CEA" w:rsidRPr="0007388C" w:rsidRDefault="00382CEA" w:rsidP="00382CEA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Заг.</w:t>
            </w:r>
            <w:r w:rsidRPr="0038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</w:t>
            </w:r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онд</w:t>
            </w:r>
            <w:proofErr w:type="spellEnd"/>
            <w:r w:rsidRPr="0038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сума (грн.)</w:t>
            </w:r>
          </w:p>
        </w:tc>
        <w:tc>
          <w:tcPr>
            <w:tcW w:w="1329" w:type="dxa"/>
            <w:vAlign w:val="center"/>
          </w:tcPr>
          <w:p w:rsidR="00382CEA" w:rsidRPr="0007388C" w:rsidRDefault="00382CEA" w:rsidP="00382CEA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Спец.фонд</w:t>
            </w:r>
            <w:proofErr w:type="spellEnd"/>
            <w:r w:rsidRPr="0038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сума (грн.)</w:t>
            </w:r>
          </w:p>
        </w:tc>
        <w:tc>
          <w:tcPr>
            <w:tcW w:w="1376" w:type="dxa"/>
            <w:vAlign w:val="center"/>
          </w:tcPr>
          <w:p w:rsidR="00382CEA" w:rsidRPr="0007388C" w:rsidRDefault="00382CEA" w:rsidP="00382CEA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Заг.</w:t>
            </w:r>
            <w:r w:rsidRPr="0038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</w:t>
            </w:r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онд</w:t>
            </w:r>
            <w:proofErr w:type="spellEnd"/>
            <w:r w:rsidRPr="0038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сума (грн.)</w:t>
            </w:r>
          </w:p>
        </w:tc>
        <w:tc>
          <w:tcPr>
            <w:tcW w:w="1276" w:type="dxa"/>
            <w:vAlign w:val="center"/>
          </w:tcPr>
          <w:p w:rsidR="00382CEA" w:rsidRPr="0007388C" w:rsidRDefault="00382CEA" w:rsidP="00382CEA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Спец.фонд</w:t>
            </w:r>
            <w:proofErr w:type="spellEnd"/>
            <w:r w:rsidRPr="0038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сума (грн.)</w:t>
            </w:r>
          </w:p>
        </w:tc>
      </w:tr>
      <w:tr w:rsidR="0096286A" w:rsidRPr="0007388C" w:rsidTr="008E4F62">
        <w:trPr>
          <w:trHeight w:val="553"/>
        </w:trPr>
        <w:tc>
          <w:tcPr>
            <w:tcW w:w="2122" w:type="dxa"/>
          </w:tcPr>
          <w:p w:rsidR="0096286A" w:rsidRPr="0096286A" w:rsidRDefault="0096286A" w:rsidP="0096286A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1.Надання цільової адресної матеріальної допомоги</w:t>
            </w:r>
          </w:p>
        </w:tc>
        <w:tc>
          <w:tcPr>
            <w:tcW w:w="1134" w:type="dxa"/>
            <w:vAlign w:val="center"/>
          </w:tcPr>
          <w:p w:rsidR="0096286A" w:rsidRPr="0007388C" w:rsidRDefault="0096286A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24 000,00</w:t>
            </w:r>
          </w:p>
        </w:tc>
        <w:tc>
          <w:tcPr>
            <w:tcW w:w="831" w:type="dxa"/>
            <w:vAlign w:val="center"/>
          </w:tcPr>
          <w:p w:rsidR="0096286A" w:rsidRPr="008E4F62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,00</w:t>
            </w:r>
          </w:p>
        </w:tc>
        <w:tc>
          <w:tcPr>
            <w:tcW w:w="1283" w:type="dxa"/>
            <w:vAlign w:val="center"/>
          </w:tcPr>
          <w:p w:rsidR="0096286A" w:rsidRPr="0007388C" w:rsidRDefault="0096286A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50 000,00</w:t>
            </w:r>
          </w:p>
        </w:tc>
        <w:tc>
          <w:tcPr>
            <w:tcW w:w="1329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  <w:tc>
          <w:tcPr>
            <w:tcW w:w="1376" w:type="dxa"/>
            <w:vAlign w:val="center"/>
          </w:tcPr>
          <w:p w:rsidR="0096286A" w:rsidRPr="0007388C" w:rsidRDefault="0096286A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</w:tr>
      <w:tr w:rsidR="0096286A" w:rsidRPr="0007388C" w:rsidTr="008E4F62">
        <w:tc>
          <w:tcPr>
            <w:tcW w:w="2122" w:type="dxa"/>
          </w:tcPr>
          <w:p w:rsidR="0096286A" w:rsidRPr="0007388C" w:rsidRDefault="0096286A" w:rsidP="0007388C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2.Надання допомоги вдовам загиблих та померлих  інвалідів ВВВ у натуральному вигляді до свят</w:t>
            </w:r>
          </w:p>
        </w:tc>
        <w:tc>
          <w:tcPr>
            <w:tcW w:w="1134" w:type="dxa"/>
            <w:vAlign w:val="center"/>
          </w:tcPr>
          <w:p w:rsidR="0096286A" w:rsidRPr="0007388C" w:rsidRDefault="0096286A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6 000,00</w:t>
            </w:r>
          </w:p>
        </w:tc>
        <w:tc>
          <w:tcPr>
            <w:tcW w:w="831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  <w:tc>
          <w:tcPr>
            <w:tcW w:w="1283" w:type="dxa"/>
            <w:vAlign w:val="center"/>
          </w:tcPr>
          <w:p w:rsidR="0096286A" w:rsidRPr="0007388C" w:rsidRDefault="0096286A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6000,00</w:t>
            </w:r>
          </w:p>
        </w:tc>
        <w:tc>
          <w:tcPr>
            <w:tcW w:w="1329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  <w:tc>
          <w:tcPr>
            <w:tcW w:w="1376" w:type="dxa"/>
            <w:vAlign w:val="center"/>
          </w:tcPr>
          <w:p w:rsidR="0096286A" w:rsidRPr="0007388C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10 000,00</w:t>
            </w:r>
          </w:p>
        </w:tc>
        <w:tc>
          <w:tcPr>
            <w:tcW w:w="1276" w:type="dxa"/>
            <w:vAlign w:val="center"/>
          </w:tcPr>
          <w:p w:rsidR="0096286A" w:rsidRPr="0007388C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3 000,00</w:t>
            </w:r>
          </w:p>
        </w:tc>
      </w:tr>
      <w:tr w:rsidR="0096286A" w:rsidRPr="0007388C" w:rsidTr="008E4F62">
        <w:tc>
          <w:tcPr>
            <w:tcW w:w="2122" w:type="dxa"/>
          </w:tcPr>
          <w:p w:rsidR="0096286A" w:rsidRPr="0007388C" w:rsidRDefault="0096286A" w:rsidP="0007388C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3.Надання матеріальної допомоги учасникам ліквідації наслідків аварії на ЧАЕС</w:t>
            </w:r>
          </w:p>
        </w:tc>
        <w:tc>
          <w:tcPr>
            <w:tcW w:w="1134" w:type="dxa"/>
            <w:vAlign w:val="center"/>
          </w:tcPr>
          <w:p w:rsidR="0096286A" w:rsidRPr="0007388C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831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  <w:tc>
          <w:tcPr>
            <w:tcW w:w="1283" w:type="dxa"/>
            <w:vAlign w:val="center"/>
          </w:tcPr>
          <w:p w:rsidR="0096286A" w:rsidRPr="0007388C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1329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  <w:tc>
          <w:tcPr>
            <w:tcW w:w="1376" w:type="dxa"/>
            <w:vAlign w:val="center"/>
          </w:tcPr>
          <w:p w:rsidR="0096286A" w:rsidRPr="0007388C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10 000,</w:t>
            </w:r>
            <w:r w:rsidR="00382C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</w:tr>
      <w:tr w:rsidR="0096286A" w:rsidRPr="0007388C" w:rsidTr="008E4F62">
        <w:tc>
          <w:tcPr>
            <w:tcW w:w="2122" w:type="dxa"/>
          </w:tcPr>
          <w:p w:rsidR="0096286A" w:rsidRPr="0007388C" w:rsidRDefault="0096286A" w:rsidP="0007388C">
            <w:pPr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 w:rsidRPr="0007388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4</w:t>
            </w:r>
            <w:r w:rsidR="00382C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.</w:t>
            </w:r>
            <w:r w:rsidRPr="0007388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Витрати на поховання учасників бойових дій та інвалідів війни</w:t>
            </w:r>
          </w:p>
        </w:tc>
        <w:tc>
          <w:tcPr>
            <w:tcW w:w="1134" w:type="dxa"/>
            <w:vAlign w:val="center"/>
          </w:tcPr>
          <w:p w:rsidR="0096286A" w:rsidRPr="0007388C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-</w:t>
            </w:r>
          </w:p>
        </w:tc>
        <w:tc>
          <w:tcPr>
            <w:tcW w:w="831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  <w:tc>
          <w:tcPr>
            <w:tcW w:w="1283" w:type="dxa"/>
            <w:vAlign w:val="center"/>
          </w:tcPr>
          <w:p w:rsidR="0096286A" w:rsidRPr="0007388C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20 000,00</w:t>
            </w:r>
          </w:p>
        </w:tc>
        <w:tc>
          <w:tcPr>
            <w:tcW w:w="1329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  <w:tc>
          <w:tcPr>
            <w:tcW w:w="1376" w:type="dxa"/>
            <w:vAlign w:val="center"/>
          </w:tcPr>
          <w:p w:rsidR="0096286A" w:rsidRPr="0007388C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20 000,00</w:t>
            </w:r>
          </w:p>
        </w:tc>
        <w:tc>
          <w:tcPr>
            <w:tcW w:w="1276" w:type="dxa"/>
            <w:vAlign w:val="center"/>
          </w:tcPr>
          <w:p w:rsidR="0096286A" w:rsidRPr="0007388C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</w:tr>
      <w:tr w:rsidR="0096286A" w:rsidRPr="0007388C" w:rsidTr="008E4F62">
        <w:tc>
          <w:tcPr>
            <w:tcW w:w="2122" w:type="dxa"/>
          </w:tcPr>
          <w:p w:rsidR="0096286A" w:rsidRPr="00382CEA" w:rsidRDefault="0096286A" w:rsidP="0007388C">
            <w:pPr>
              <w:ind w:right="-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073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Загальний обсяг фінансування</w:t>
            </w:r>
          </w:p>
        </w:tc>
        <w:tc>
          <w:tcPr>
            <w:tcW w:w="1134" w:type="dxa"/>
            <w:vAlign w:val="center"/>
          </w:tcPr>
          <w:p w:rsidR="0096286A" w:rsidRPr="00382CEA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382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30 000,00</w:t>
            </w:r>
          </w:p>
        </w:tc>
        <w:tc>
          <w:tcPr>
            <w:tcW w:w="831" w:type="dxa"/>
            <w:vAlign w:val="center"/>
          </w:tcPr>
          <w:p w:rsidR="0096286A" w:rsidRPr="00382CEA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  <w:tc>
          <w:tcPr>
            <w:tcW w:w="1283" w:type="dxa"/>
            <w:vAlign w:val="center"/>
          </w:tcPr>
          <w:p w:rsidR="0096286A" w:rsidRPr="00382CEA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382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76 000,00</w:t>
            </w:r>
          </w:p>
        </w:tc>
        <w:tc>
          <w:tcPr>
            <w:tcW w:w="1329" w:type="dxa"/>
            <w:vAlign w:val="center"/>
          </w:tcPr>
          <w:p w:rsidR="0096286A" w:rsidRPr="00382CEA" w:rsidRDefault="008E4F62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0,00</w:t>
            </w:r>
          </w:p>
        </w:tc>
        <w:tc>
          <w:tcPr>
            <w:tcW w:w="1376" w:type="dxa"/>
            <w:vAlign w:val="center"/>
          </w:tcPr>
          <w:p w:rsidR="0096286A" w:rsidRPr="00382CEA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382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140 000,00</w:t>
            </w:r>
          </w:p>
        </w:tc>
        <w:tc>
          <w:tcPr>
            <w:tcW w:w="1276" w:type="dxa"/>
            <w:vAlign w:val="center"/>
          </w:tcPr>
          <w:p w:rsidR="0096286A" w:rsidRPr="00382CEA" w:rsidRDefault="007C0EED" w:rsidP="00382CEA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382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 w:eastAsia="ru-RU"/>
              </w:rPr>
              <w:t>3 000,00</w:t>
            </w:r>
          </w:p>
        </w:tc>
      </w:tr>
    </w:tbl>
    <w:p w:rsidR="0007388C" w:rsidRPr="0007388C" w:rsidRDefault="0007388C" w:rsidP="0007388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8E4F62" w:rsidRDefault="008E4F62">
      <w:pP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6E343A" w:rsidRDefault="006E343A">
      <w:pP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8E4F62" w:rsidRDefault="008E4F62">
      <w:pP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8E4F62" w:rsidRDefault="008E4F62">
      <w:pP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8E4F62" w:rsidRDefault="008E4F62">
      <w:pP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5A2073" w:rsidRPr="00E56810" w:rsidRDefault="005A2073" w:rsidP="005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Додаток 2</w:t>
      </w:r>
    </w:p>
    <w:p w:rsidR="005A2073" w:rsidRPr="00E56810" w:rsidRDefault="005A2073" w:rsidP="005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д</w:t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рішення</w:t>
      </w:r>
    </w:p>
    <w:p w:rsidR="005A2073" w:rsidRPr="00E56810" w:rsidRDefault="005A2073" w:rsidP="005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Кучурганської</w:t>
      </w:r>
      <w:proofErr w:type="spellEnd"/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</w:p>
    <w:p w:rsidR="005A2073" w:rsidRPr="00E56810" w:rsidRDefault="005A2073" w:rsidP="005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від 27 лютого </w:t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2017 року</w:t>
      </w:r>
    </w:p>
    <w:p w:rsidR="005A2073" w:rsidRPr="00E56810" w:rsidRDefault="005A2073" w:rsidP="005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№204</w:t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5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5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6E343A" w:rsidRDefault="006E343A" w:rsidP="006E343A">
      <w:pPr>
        <w:spacing w:after="0" w:line="270" w:lineRule="atLeast"/>
        <w:ind w:left="35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343A" w:rsidRPr="00404C8B" w:rsidRDefault="00404C8B" w:rsidP="00404C8B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4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Паспорт сільської соціально-цільової програми «Милосердя в дії» на 2016-2018 роки</w:t>
      </w:r>
    </w:p>
    <w:p w:rsidR="00404C8B" w:rsidRPr="00404C8B" w:rsidRDefault="00404C8B" w:rsidP="006E343A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E343A" w:rsidRPr="00723AEB" w:rsidRDefault="006E343A" w:rsidP="006E34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1.Назва</w:t>
      </w:r>
      <w:r w:rsidRPr="00723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723AEB">
        <w:rPr>
          <w:rFonts w:ascii="Times New Roman" w:hAnsi="Times New Roman" w:cs="Times New Roman"/>
          <w:sz w:val="24"/>
          <w:szCs w:val="24"/>
          <w:lang w:val="uk-UA"/>
        </w:rPr>
        <w:t>соціальну цільову програму «Милосердя в дії» на 2016-2018 роки.</w:t>
      </w:r>
    </w:p>
    <w:p w:rsidR="006E343A" w:rsidRPr="00723AEB" w:rsidRDefault="006E343A" w:rsidP="006E34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2.Підстава для розробки –</w:t>
      </w:r>
      <w:r w:rsidRPr="00723AE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ч. 4 ст. 2 Закону України «Про статус ветеранів війни</w:t>
      </w:r>
      <w:r w:rsidRPr="00723AEB">
        <w:rPr>
          <w:rFonts w:ascii="Times New Roman" w:hAnsi="Times New Roman" w:cs="Times New Roman"/>
          <w:sz w:val="24"/>
          <w:szCs w:val="24"/>
          <w:lang w:val="uk-UA"/>
        </w:rPr>
        <w:t>, гарантії їх соціального захисту», ч. 3 ст. 19 Закону України «Про державні соціальні стандарти та державні соціальні гарантії», п. 22 ч. 1 ст. 26, пп. 1 п. «а» ч. 1 ст. 27, пп. 1 п. «а» ч. 1 ст. 34 Закону України «Про місцеві самоврядування в Україні», та враховуючи Закони України «Про основи соціальної захищеності інвалідів в Україні», «Про охорону дитинства», «Про реабілітацію інвалідів в Україні», «Про основні засади соціального захисту ветеранів праці та інших громадян похилого віку в Україні».</w:t>
      </w: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343A" w:rsidRPr="00723AEB" w:rsidRDefault="006E343A" w:rsidP="006E34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3.Замовник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proofErr w:type="spellStart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Виконком</w:t>
      </w:r>
      <w:proofErr w:type="spellEnd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Кучурганської</w:t>
      </w:r>
      <w:proofErr w:type="spellEnd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</w:p>
    <w:p w:rsidR="006E343A" w:rsidRPr="00723AEB" w:rsidRDefault="006E343A" w:rsidP="006E343A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– </w:t>
      </w:r>
      <w:r w:rsidRPr="00723A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 </w:t>
      </w:r>
      <w:r w:rsidRPr="00723AEB">
        <w:rPr>
          <w:rFonts w:ascii="Times New Roman" w:hAnsi="Times New Roman" w:cs="Times New Roman"/>
          <w:sz w:val="24"/>
          <w:szCs w:val="24"/>
          <w:lang w:val="uk-UA"/>
        </w:rPr>
        <w:t>підвищення кількості та якості соціальних послуг,</w:t>
      </w:r>
      <w:r w:rsidRPr="00723A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поступове створення умов для подолання бідності незахищених верств населення, </w:t>
      </w:r>
      <w:r w:rsidRPr="00723AEB">
        <w:rPr>
          <w:rFonts w:ascii="Times New Roman" w:hAnsi="Times New Roman" w:cs="Times New Roman"/>
          <w:sz w:val="24"/>
          <w:szCs w:val="24"/>
          <w:lang w:val="uk-UA"/>
        </w:rPr>
        <w:t>поліпшення життєзабезпечення</w:t>
      </w:r>
      <w:r w:rsidRPr="00723A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осіб</w:t>
      </w:r>
      <w:r w:rsidRPr="00723A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23AE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що потребують соціального захисту та підтримки з боку місцевого самоврядування, а саме: </w:t>
      </w:r>
      <w:r w:rsidRPr="00723AEB">
        <w:rPr>
          <w:rFonts w:ascii="Times New Roman" w:hAnsi="Times New Roman" w:cs="Times New Roman"/>
          <w:sz w:val="24"/>
          <w:szCs w:val="24"/>
          <w:lang w:val="uk-UA"/>
        </w:rPr>
        <w:t xml:space="preserve">ветерани війни та праці, особи, які мають особливі заслуги перед Батьківщиною, учасники афганських подій, репресовані та реабілітовані громадяни міста, інваліди та учасники ліквідації наслідків аварії на ЧАЕС, </w:t>
      </w:r>
      <w:r w:rsidRPr="00723AE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малозабезпечені громадяни і їх сім’ї</w:t>
      </w:r>
      <w:r w:rsidRPr="00723A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343A" w:rsidRPr="00723AEB" w:rsidRDefault="006E343A" w:rsidP="006E34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Початок – 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закінчення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E343A" w:rsidRPr="00723AEB" w:rsidRDefault="006E343A" w:rsidP="006E34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="00404C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роки.</w:t>
      </w:r>
    </w:p>
    <w:p w:rsidR="006E343A" w:rsidRPr="00723AEB" w:rsidRDefault="006E343A" w:rsidP="006E34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обсяги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фінансування</w:t>
      </w:r>
      <w:proofErr w:type="spellEnd"/>
      <w:proofErr w:type="gram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тому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числі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видатки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сільського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бюджету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23AEB"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219 000,00 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грн.</w:t>
      </w:r>
    </w:p>
    <w:p w:rsidR="006E343A" w:rsidRPr="00723AEB" w:rsidRDefault="006E343A" w:rsidP="006E343A">
      <w:pPr>
        <w:widowControl w:val="0"/>
        <w:tabs>
          <w:tab w:val="left" w:pos="851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Очікуванні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723AE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різних видів допомоги та соціальних послуг малозабезпеченим верствам населення;</w:t>
      </w:r>
      <w:r w:rsidRPr="00723AEB">
        <w:rPr>
          <w:rFonts w:ascii="Times New Roman" w:hAnsi="Times New Roman" w:cs="Times New Roman"/>
          <w:sz w:val="24"/>
          <w:szCs w:val="24"/>
          <w:lang w:val="uk-UA"/>
        </w:rPr>
        <w:t xml:space="preserve"> покращення життєдіяльності осіб, зазначених в п. 1.2. Програми; залучення людей з обмеженими можливостями до культурно-мистецьких заходів;</w:t>
      </w:r>
      <w:r w:rsidRPr="00723A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23AEB">
        <w:rPr>
          <w:rFonts w:ascii="Times New Roman" w:hAnsi="Times New Roman" w:cs="Times New Roman"/>
          <w:sz w:val="24"/>
          <w:szCs w:val="24"/>
          <w:lang w:val="uk-UA"/>
        </w:rPr>
        <w:t>підвищення громадянської та патріотичної свідомості населення та забезпечення підвищення соціальної активності осіб з обмеженими можливостями; інформаційна підтримка малозабезпечених верств населення.</w:t>
      </w:r>
    </w:p>
    <w:p w:rsidR="006E343A" w:rsidRPr="00723AEB" w:rsidRDefault="006E343A" w:rsidP="006E343A">
      <w:pPr>
        <w:widowControl w:val="0"/>
        <w:tabs>
          <w:tab w:val="left" w:pos="851"/>
        </w:tabs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Контроль за виконанням –</w:t>
      </w:r>
      <w:r w:rsidRPr="00723A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постійна комісія з питань землеустрою, будівництва та охорони навколишнього середовища та постійна комісія з питань планування бюджету, фінансів, соціального розвитку села та комунального майна Кучурганської</w:t>
      </w: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сільської ради</w:t>
      </w:r>
    </w:p>
    <w:p w:rsidR="006E343A" w:rsidRPr="00723AEB" w:rsidRDefault="006E343A" w:rsidP="006E34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Строк </w:t>
      </w:r>
      <w:proofErr w:type="spellStart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звітності</w:t>
      </w:r>
      <w:proofErr w:type="spellEnd"/>
      <w:r w:rsidRPr="0072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раз на </w:t>
      </w:r>
      <w:proofErr w:type="spellStart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72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43A" w:rsidRPr="00723AEB" w:rsidRDefault="006E343A" w:rsidP="006E343A">
      <w:pPr>
        <w:widowControl w:val="0"/>
        <w:shd w:val="clear" w:color="auto" w:fill="FFFFFF"/>
        <w:autoSpaceDE w:val="0"/>
        <w:autoSpaceDN w:val="0"/>
        <w:adjustRightInd w:val="0"/>
        <w:spacing w:after="1061" w:line="278" w:lineRule="exact"/>
        <w:ind w:firstLine="21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4F62" w:rsidRDefault="008E4F62"/>
    <w:sectPr w:rsidR="008E4F62" w:rsidSect="000571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525D"/>
    <w:multiLevelType w:val="hybridMultilevel"/>
    <w:tmpl w:val="E956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8C"/>
    <w:rsid w:val="0007388C"/>
    <w:rsid w:val="002D11AF"/>
    <w:rsid w:val="00382CEA"/>
    <w:rsid w:val="00404C8B"/>
    <w:rsid w:val="005A2073"/>
    <w:rsid w:val="006E343A"/>
    <w:rsid w:val="00723AEB"/>
    <w:rsid w:val="007C0EED"/>
    <w:rsid w:val="008E4F62"/>
    <w:rsid w:val="00941B36"/>
    <w:rsid w:val="0096286A"/>
    <w:rsid w:val="00B738E5"/>
    <w:rsid w:val="00E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8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B36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6E3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8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B36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6E3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52;&#1086;&#1080;%20&#1076;&#1086;&#1082;&#1091;&#1084;&#1077;&#1085;&#1090;&#1099;\&#1047;&#1072;&#1089;&#1090;&#1091;&#1087;&#1085;&#1080;&#1082;%20&#1089;&#1110;&#1083;&#1100;&#1089;&#1100;&#1082;&#1086;&#1075;&#1086;%20&#1075;&#1086;&#1083;&#1086;&#1074;&#1080;\Program%20Files\&#1069;&#1082;&#1089;&#1087;&#1077;&#1088;&#1090;-&#1070;&#1088;&#1080;&#1089;&#1090;\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admin</cp:lastModifiedBy>
  <cp:revision>13</cp:revision>
  <cp:lastPrinted>2017-03-24T07:37:00Z</cp:lastPrinted>
  <dcterms:created xsi:type="dcterms:W3CDTF">2017-02-27T08:12:00Z</dcterms:created>
  <dcterms:modified xsi:type="dcterms:W3CDTF">2017-03-24T07:41:00Z</dcterms:modified>
</cp:coreProperties>
</file>