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EB" w:rsidRPr="00E94950" w:rsidRDefault="00D42FEB" w:rsidP="00D42FEB">
      <w:pPr>
        <w:rPr>
          <w:sz w:val="24"/>
          <w:szCs w:val="24"/>
        </w:rPr>
      </w:pPr>
      <w:r w:rsidRPr="00E94950">
        <w:rPr>
          <w:sz w:val="24"/>
          <w:szCs w:val="24"/>
          <w:lang w:val="uk-UA"/>
        </w:rPr>
        <w:t xml:space="preserve">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r w:rsidR="00D504DA">
        <w:rPr>
          <w:sz w:val="24"/>
          <w:szCs w:val="24"/>
          <w:lang w:val="uk-UA"/>
        </w:rPr>
        <w:t xml:space="preserve">       </w:t>
      </w:r>
      <w:r w:rsidRPr="00E94950">
        <w:rPr>
          <w:sz w:val="24"/>
          <w:szCs w:val="24"/>
          <w:lang w:val="uk-UA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DA" w:rsidRPr="00D504DA" w:rsidRDefault="00D42FEB" w:rsidP="00D42FEB">
      <w:pPr>
        <w:ind w:left="1701"/>
        <w:rPr>
          <w:b/>
          <w:sz w:val="24"/>
          <w:szCs w:val="24"/>
          <w:lang w:val="uk-UA"/>
        </w:rPr>
      </w:pPr>
      <w:r w:rsidRPr="00E94950">
        <w:rPr>
          <w:b/>
          <w:sz w:val="24"/>
          <w:szCs w:val="24"/>
        </w:rPr>
        <w:t xml:space="preserve">   </w:t>
      </w:r>
      <w:r w:rsidR="00D504DA">
        <w:rPr>
          <w:b/>
          <w:sz w:val="24"/>
          <w:szCs w:val="24"/>
          <w:lang w:val="uk-UA"/>
        </w:rPr>
        <w:t xml:space="preserve">       </w:t>
      </w:r>
      <w:r w:rsidRPr="00E94950">
        <w:rPr>
          <w:b/>
          <w:sz w:val="24"/>
          <w:szCs w:val="24"/>
        </w:rPr>
        <w:t xml:space="preserve"> </w:t>
      </w:r>
      <w:r w:rsidR="00D504DA">
        <w:rPr>
          <w:b/>
          <w:sz w:val="24"/>
          <w:szCs w:val="24"/>
          <w:lang w:val="uk-UA"/>
        </w:rPr>
        <w:t xml:space="preserve">                                Україна</w:t>
      </w:r>
    </w:p>
    <w:p w:rsidR="00D42FEB" w:rsidRPr="00E94950" w:rsidRDefault="00D504DA" w:rsidP="00D42FEB">
      <w:pPr>
        <w:ind w:left="1701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</w:t>
      </w:r>
      <w:r w:rsidR="00D42FEB" w:rsidRPr="00E94950">
        <w:rPr>
          <w:b/>
          <w:sz w:val="24"/>
          <w:szCs w:val="24"/>
          <w:lang w:val="uk-UA"/>
        </w:rPr>
        <w:t xml:space="preserve"> К у ч у р г а н с ь к а   с і л ь с ь к а   р а д а                              </w:t>
      </w:r>
      <w:r w:rsidR="00D42FEB" w:rsidRPr="00E94950">
        <w:rPr>
          <w:sz w:val="24"/>
          <w:szCs w:val="24"/>
          <w:lang w:val="uk-UA"/>
        </w:rPr>
        <w:t xml:space="preserve">                     </w:t>
      </w:r>
      <w:r w:rsidR="00D42FEB" w:rsidRPr="00E94950">
        <w:rPr>
          <w:sz w:val="24"/>
          <w:szCs w:val="24"/>
        </w:rPr>
        <w:t xml:space="preserve">    </w:t>
      </w:r>
      <w:r w:rsidR="00D42FEB" w:rsidRPr="00E94950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</w:t>
      </w:r>
      <w:proofErr w:type="spellStart"/>
      <w:r w:rsidR="00D42FEB" w:rsidRPr="00E94950">
        <w:rPr>
          <w:sz w:val="24"/>
          <w:szCs w:val="24"/>
          <w:lang w:val="uk-UA"/>
        </w:rPr>
        <w:t>Роздільнянського</w:t>
      </w:r>
      <w:proofErr w:type="spellEnd"/>
      <w:r w:rsidR="00D42FEB" w:rsidRPr="00E94950">
        <w:rPr>
          <w:sz w:val="24"/>
          <w:szCs w:val="24"/>
          <w:lang w:val="uk-UA"/>
        </w:rPr>
        <w:t xml:space="preserve"> району Одеської області </w:t>
      </w:r>
    </w:p>
    <w:p w:rsidR="00D42FEB" w:rsidRPr="00E94950" w:rsidRDefault="00D42FEB" w:rsidP="00D42FEB">
      <w:pPr>
        <w:ind w:left="1911"/>
        <w:rPr>
          <w:sz w:val="24"/>
          <w:szCs w:val="24"/>
          <w:lang w:val="uk-UA"/>
        </w:rPr>
      </w:pPr>
    </w:p>
    <w:p w:rsidR="00A50CE3" w:rsidRPr="0022347F" w:rsidRDefault="00D504DA" w:rsidP="00D504DA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</w:t>
      </w:r>
      <w:r w:rsidR="00D42FEB" w:rsidRPr="0022347F">
        <w:rPr>
          <w:bCs/>
          <w:sz w:val="28"/>
          <w:szCs w:val="28"/>
          <w:lang w:val="uk-UA"/>
        </w:rPr>
        <w:t xml:space="preserve"> РІШЕННЯ</w:t>
      </w:r>
    </w:p>
    <w:p w:rsidR="00E250E7" w:rsidRDefault="00BB27E0" w:rsidP="00BB27E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</w:t>
      </w:r>
      <w:r w:rsidR="00E250E7">
        <w:rPr>
          <w:sz w:val="24"/>
          <w:szCs w:val="24"/>
          <w:lang w:val="uk-UA"/>
        </w:rPr>
        <w:t xml:space="preserve">в рішення № 31 - </w:t>
      </w:r>
      <w:r w:rsidR="00E250E7">
        <w:rPr>
          <w:sz w:val="24"/>
          <w:szCs w:val="24"/>
          <w:lang w:val="en-US"/>
        </w:rPr>
        <w:t>VII</w:t>
      </w:r>
    </w:p>
    <w:p w:rsidR="00E250E7" w:rsidRDefault="00E250E7" w:rsidP="00BB27E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27 січня 2016 року «Про внесення змін</w:t>
      </w:r>
    </w:p>
    <w:p w:rsidR="00E250E7" w:rsidRDefault="00E250E7" w:rsidP="00BB27E0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та доповнень </w:t>
      </w:r>
      <w:r w:rsidR="00BB27E0">
        <w:rPr>
          <w:sz w:val="24"/>
          <w:szCs w:val="24"/>
          <w:lang w:val="uk-UA"/>
        </w:rPr>
        <w:t xml:space="preserve">до </w:t>
      </w:r>
      <w:r w:rsidR="00D42FEB" w:rsidRPr="0022347F">
        <w:rPr>
          <w:sz w:val="24"/>
          <w:lang w:val="uk-UA"/>
        </w:rPr>
        <w:t xml:space="preserve">Положення про </w:t>
      </w:r>
      <w:r w:rsidR="00A50CE3">
        <w:rPr>
          <w:sz w:val="24"/>
          <w:lang w:val="uk-UA"/>
        </w:rPr>
        <w:t xml:space="preserve">податок </w:t>
      </w:r>
    </w:p>
    <w:p w:rsidR="00D42FEB" w:rsidRPr="00E250E7" w:rsidRDefault="00A50CE3" w:rsidP="00BB27E0">
      <w:p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на нерухоме </w:t>
      </w:r>
      <w:r w:rsidR="00D42FEB" w:rsidRPr="0022347F">
        <w:rPr>
          <w:sz w:val="24"/>
          <w:lang w:val="uk-UA"/>
        </w:rPr>
        <w:t>майно, відмінне від земель</w:t>
      </w:r>
      <w:r w:rsidR="00BB27E0">
        <w:rPr>
          <w:sz w:val="24"/>
          <w:lang w:val="uk-UA"/>
        </w:rPr>
        <w:t>ної ділянки</w:t>
      </w:r>
      <w:r w:rsidR="00E250E7">
        <w:rPr>
          <w:sz w:val="24"/>
          <w:lang w:val="uk-UA"/>
        </w:rPr>
        <w:t>»</w:t>
      </w:r>
    </w:p>
    <w:p w:rsidR="00D42FEB" w:rsidRPr="00613355" w:rsidRDefault="00D42FEB" w:rsidP="00D42FEB">
      <w:pPr>
        <w:rPr>
          <w:b/>
          <w:sz w:val="24"/>
          <w:lang w:val="uk-UA"/>
        </w:rPr>
      </w:pPr>
    </w:p>
    <w:p w:rsidR="00D42FEB" w:rsidRPr="00613355" w:rsidRDefault="00247D4C" w:rsidP="00D42FEB">
      <w:pPr>
        <w:ind w:firstLine="708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Керуючись ст.143 Конституції України, ст..69 Закону України «Про місцеве самоврядування в Україні», ст..ст. 7,10 та 12 розділу І, статтями 265,266 розділу </w:t>
      </w:r>
      <w:r>
        <w:rPr>
          <w:sz w:val="24"/>
          <w:szCs w:val="24"/>
          <w:lang w:val="en-US"/>
        </w:rPr>
        <w:t>VII</w:t>
      </w:r>
      <w:r w:rsidR="00D42FEB">
        <w:rPr>
          <w:sz w:val="24"/>
          <w:lang w:val="uk-UA"/>
        </w:rPr>
        <w:t>,</w:t>
      </w:r>
      <w:r>
        <w:rPr>
          <w:sz w:val="24"/>
          <w:lang w:val="uk-UA"/>
        </w:rPr>
        <w:t xml:space="preserve"> пунктом 33 Перехідних положень Податкового кодексу України, </w:t>
      </w:r>
      <w:r w:rsidR="00E250E7">
        <w:rPr>
          <w:sz w:val="24"/>
          <w:lang w:val="uk-UA"/>
        </w:rPr>
        <w:t xml:space="preserve">ст. </w:t>
      </w:r>
      <w:r>
        <w:rPr>
          <w:sz w:val="24"/>
          <w:lang w:val="uk-UA"/>
        </w:rPr>
        <w:t>64 Бюджетного кодексу України, з м</w:t>
      </w:r>
      <w:r w:rsidR="00E250E7">
        <w:rPr>
          <w:sz w:val="24"/>
          <w:lang w:val="uk-UA"/>
        </w:rPr>
        <w:t>етою</w:t>
      </w:r>
      <w:r>
        <w:rPr>
          <w:sz w:val="24"/>
          <w:lang w:val="uk-UA"/>
        </w:rPr>
        <w:t xml:space="preserve"> наповнення доходної частини сільського бюджету,</w:t>
      </w:r>
      <w:r w:rsidR="00D42FEB">
        <w:rPr>
          <w:sz w:val="24"/>
          <w:lang w:val="uk-UA"/>
        </w:rPr>
        <w:t xml:space="preserve"> </w:t>
      </w:r>
      <w:proofErr w:type="spellStart"/>
      <w:r w:rsidR="00D42FEB">
        <w:rPr>
          <w:sz w:val="24"/>
          <w:lang w:val="uk-UA"/>
        </w:rPr>
        <w:t>Кучурганська</w:t>
      </w:r>
      <w:proofErr w:type="spellEnd"/>
      <w:r w:rsidR="00D42FEB">
        <w:rPr>
          <w:sz w:val="24"/>
          <w:lang w:val="uk-UA"/>
        </w:rPr>
        <w:t xml:space="preserve"> сільська </w:t>
      </w:r>
      <w:r w:rsidR="00D42FEB" w:rsidRPr="00613355">
        <w:rPr>
          <w:sz w:val="24"/>
          <w:lang w:val="uk-UA"/>
        </w:rPr>
        <w:t xml:space="preserve">рада </w:t>
      </w:r>
    </w:p>
    <w:p w:rsidR="00D42FEB" w:rsidRPr="0051711F" w:rsidRDefault="00D42FEB" w:rsidP="0051711F">
      <w:pPr>
        <w:ind w:firstLine="708"/>
        <w:jc w:val="both"/>
        <w:rPr>
          <w:b/>
          <w:sz w:val="24"/>
          <w:lang w:val="uk-UA"/>
        </w:rPr>
      </w:pPr>
      <w:r w:rsidRPr="00613355">
        <w:rPr>
          <w:sz w:val="24"/>
          <w:lang w:val="uk-UA"/>
        </w:rPr>
        <w:br/>
      </w:r>
      <w:r w:rsidRPr="00613355">
        <w:rPr>
          <w:b/>
          <w:sz w:val="24"/>
          <w:lang w:val="uk-UA"/>
        </w:rPr>
        <w:t>ВИРІШИЛА:</w:t>
      </w:r>
    </w:p>
    <w:p w:rsidR="00874B20" w:rsidRDefault="00B214F7" w:rsidP="0051711F">
      <w:pPr>
        <w:suppressAutoHyphens w:val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1.Внести зміни до </w:t>
      </w:r>
      <w:r w:rsidR="00BB27E0">
        <w:rPr>
          <w:sz w:val="24"/>
          <w:lang w:val="uk-UA"/>
        </w:rPr>
        <w:t xml:space="preserve">Положення </w:t>
      </w:r>
      <w:r w:rsidR="00BB27E0" w:rsidRPr="00613355">
        <w:rPr>
          <w:sz w:val="24"/>
          <w:lang w:val="uk-UA"/>
        </w:rPr>
        <w:t>про податок на нерухоме майно,</w:t>
      </w:r>
      <w:r w:rsidR="00BB27E0">
        <w:rPr>
          <w:sz w:val="24"/>
          <w:lang w:val="uk-UA"/>
        </w:rPr>
        <w:t xml:space="preserve"> відмінне від земельної ділянки</w:t>
      </w:r>
      <w:r w:rsidR="00A12B50">
        <w:rPr>
          <w:sz w:val="24"/>
          <w:lang w:val="uk-UA"/>
        </w:rPr>
        <w:t xml:space="preserve">, затвердженого рішенням </w:t>
      </w:r>
      <w:proofErr w:type="spellStart"/>
      <w:r w:rsidR="00A12B50">
        <w:rPr>
          <w:sz w:val="24"/>
          <w:lang w:val="uk-UA"/>
        </w:rPr>
        <w:t>Кучурганської</w:t>
      </w:r>
      <w:proofErr w:type="spellEnd"/>
      <w:r w:rsidR="00A12B50">
        <w:rPr>
          <w:sz w:val="24"/>
          <w:lang w:val="uk-UA"/>
        </w:rPr>
        <w:t xml:space="preserve"> сільської ради </w:t>
      </w:r>
      <w:r w:rsidR="00E250E7">
        <w:rPr>
          <w:sz w:val="24"/>
          <w:lang w:val="uk-UA"/>
        </w:rPr>
        <w:t>27 січня 2016 року № 31</w:t>
      </w:r>
      <w:r>
        <w:rPr>
          <w:sz w:val="24"/>
          <w:lang w:val="uk-UA"/>
        </w:rPr>
        <w:t>-</w:t>
      </w:r>
      <w:r w:rsidRPr="00B214F7">
        <w:rPr>
          <w:sz w:val="24"/>
          <w:lang w:val="uk-UA"/>
        </w:rPr>
        <w:t xml:space="preserve"> </w:t>
      </w:r>
      <w:r w:rsidRPr="00613355">
        <w:rPr>
          <w:sz w:val="24"/>
          <w:lang w:val="uk-UA"/>
        </w:rPr>
        <w:t>VI</w:t>
      </w:r>
      <w:r w:rsidR="00E250E7">
        <w:rPr>
          <w:sz w:val="24"/>
          <w:lang w:val="uk-UA"/>
        </w:rPr>
        <w:t xml:space="preserve">І, </w:t>
      </w:r>
      <w:r w:rsidR="00D553B4">
        <w:rPr>
          <w:sz w:val="24"/>
          <w:lang w:val="uk-UA"/>
        </w:rPr>
        <w:t xml:space="preserve">встановивши </w:t>
      </w:r>
      <w:r w:rsidR="00862466">
        <w:rPr>
          <w:sz w:val="24"/>
          <w:lang w:val="uk-UA"/>
        </w:rPr>
        <w:t xml:space="preserve">ставки податку на нерухоме майно відмінне від земельної ділянки,що перебувають у власності фізичних та юридичних осіб за 1 </w:t>
      </w:r>
      <w:proofErr w:type="spellStart"/>
      <w:r w:rsidR="00862466">
        <w:rPr>
          <w:sz w:val="24"/>
          <w:lang w:val="uk-UA"/>
        </w:rPr>
        <w:t>кв.м</w:t>
      </w:r>
      <w:proofErr w:type="spellEnd"/>
      <w:r w:rsidR="00862466">
        <w:rPr>
          <w:sz w:val="24"/>
          <w:lang w:val="uk-UA"/>
        </w:rPr>
        <w:t>. загальної площі об’єкта житлової та нежитлової нерухомос</w:t>
      </w:r>
      <w:r w:rsidR="0051711F">
        <w:rPr>
          <w:sz w:val="24"/>
          <w:lang w:val="uk-UA"/>
        </w:rPr>
        <w:t>ті у</w:t>
      </w:r>
      <w:r w:rsidR="006F4E6B">
        <w:rPr>
          <w:sz w:val="24"/>
          <w:lang w:val="uk-UA"/>
        </w:rPr>
        <w:t xml:space="preserve"> </w:t>
      </w:r>
      <w:r w:rsidR="0051711F">
        <w:rPr>
          <w:sz w:val="24"/>
          <w:lang w:val="uk-UA"/>
        </w:rPr>
        <w:t>р</w:t>
      </w:r>
      <w:r w:rsidR="00874B20">
        <w:rPr>
          <w:sz w:val="24"/>
          <w:lang w:val="uk-UA"/>
        </w:rPr>
        <w:t>озділ 6. Ставка податку до пункту 6.1.:</w:t>
      </w:r>
    </w:p>
    <w:p w:rsidR="00874B20" w:rsidRDefault="008B14BB" w:rsidP="0051711F">
      <w:pPr>
        <w:pStyle w:val="a3"/>
        <w:shd w:val="clear" w:color="auto" w:fill="FFFFFF"/>
        <w:jc w:val="both"/>
        <w:rPr>
          <w:lang w:val="uk-UA"/>
        </w:rPr>
      </w:pPr>
      <w:r w:rsidRPr="00874B20">
        <w:rPr>
          <w:lang w:val="uk-UA"/>
        </w:rPr>
        <w:t>0,</w:t>
      </w:r>
      <w:r w:rsidR="00EF19E4" w:rsidRPr="00874B20">
        <w:rPr>
          <w:lang w:val="uk-UA"/>
        </w:rPr>
        <w:t>01</w:t>
      </w:r>
      <w:r w:rsidRPr="00874B20">
        <w:rPr>
          <w:lang w:val="uk-UA"/>
        </w:rPr>
        <w:t xml:space="preserve"> відсоток - для об’єктів житлової та нежитлової нерухомості, що перебувають у власності фізичних осіб</w:t>
      </w:r>
      <w:r w:rsidRPr="00CA148A">
        <w:rPr>
          <w:lang w:val="uk-UA"/>
        </w:rPr>
        <w:t xml:space="preserve"> на території </w:t>
      </w:r>
      <w:proofErr w:type="spellStart"/>
      <w:r w:rsidRPr="00CA148A">
        <w:rPr>
          <w:lang w:val="uk-UA"/>
        </w:rPr>
        <w:t>Кучурганської</w:t>
      </w:r>
      <w:proofErr w:type="spellEnd"/>
      <w:r w:rsidRPr="00CA148A">
        <w:rPr>
          <w:lang w:val="uk-UA"/>
        </w:rPr>
        <w:t xml:space="preserve"> сільської ради в межах всіх </w:t>
      </w:r>
      <w:proofErr w:type="spellStart"/>
      <w:r w:rsidRPr="00CA148A">
        <w:rPr>
          <w:lang w:val="uk-UA"/>
        </w:rPr>
        <w:t>економіко-плануваьних</w:t>
      </w:r>
      <w:proofErr w:type="spellEnd"/>
      <w:r w:rsidRPr="00CA148A">
        <w:rPr>
          <w:lang w:val="uk-UA"/>
        </w:rPr>
        <w:t xml:space="preserve"> зон</w:t>
      </w:r>
      <w:r w:rsidRPr="00874B20">
        <w:rPr>
          <w:lang w:val="uk-UA"/>
        </w:rPr>
        <w:t>;</w:t>
      </w:r>
    </w:p>
    <w:p w:rsidR="008B14BB" w:rsidRPr="0071646F" w:rsidRDefault="00EF19E4" w:rsidP="00874B20">
      <w:pPr>
        <w:pStyle w:val="a3"/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0,43 </w:t>
      </w:r>
      <w:r w:rsidR="008B14BB" w:rsidRPr="00CA148A">
        <w:rPr>
          <w:lang w:val="uk-UA"/>
        </w:rPr>
        <w:t>відсоток для об’єктів житлової та нежитлової нерухомості, що перебувають у власності юридичних осіб першої,третьої,четвертої економіко-планувальної зони.(</w:t>
      </w:r>
      <w:r w:rsidR="008B14BB" w:rsidRPr="00CA148A">
        <w:rPr>
          <w:u w:val="single"/>
          <w:lang w:val="uk-UA"/>
        </w:rPr>
        <w:t>Перша</w:t>
      </w:r>
      <w:r w:rsidR="008B14BB" w:rsidRPr="00CA148A">
        <w:rPr>
          <w:lang w:val="uk-UA"/>
        </w:rPr>
        <w:t xml:space="preserve"> економ</w:t>
      </w:r>
      <w:r w:rsidR="00544C32">
        <w:rPr>
          <w:lang w:val="uk-UA"/>
        </w:rPr>
        <w:t>іко-планувальна зона вул. Павла Каплуна</w:t>
      </w:r>
      <w:r w:rsidR="008B14BB" w:rsidRPr="00CA148A">
        <w:rPr>
          <w:lang w:val="uk-UA"/>
        </w:rPr>
        <w:t xml:space="preserve"> №2-22,№1-25, </w:t>
      </w:r>
      <w:proofErr w:type="spellStart"/>
      <w:r w:rsidR="008B14BB" w:rsidRPr="00CA148A">
        <w:rPr>
          <w:lang w:val="uk-UA"/>
        </w:rPr>
        <w:t>провул</w:t>
      </w:r>
      <w:proofErr w:type="spellEnd"/>
      <w:r w:rsidR="008B14BB" w:rsidRPr="00CA148A">
        <w:rPr>
          <w:lang w:val="uk-UA"/>
        </w:rPr>
        <w:t xml:space="preserve">. Польовий. </w:t>
      </w:r>
      <w:r w:rsidR="008B14BB" w:rsidRPr="00CA148A">
        <w:rPr>
          <w:u w:val="single"/>
          <w:lang w:val="uk-UA"/>
        </w:rPr>
        <w:t>Третя</w:t>
      </w:r>
      <w:r w:rsidR="008B14BB" w:rsidRPr="00CA148A">
        <w:rPr>
          <w:lang w:val="uk-UA"/>
        </w:rPr>
        <w:t xml:space="preserve"> е</w:t>
      </w:r>
      <w:r w:rsidR="00544C32">
        <w:rPr>
          <w:lang w:val="uk-UA"/>
        </w:rPr>
        <w:t>кономіко-планувальна зона вул. Павла Каплуна</w:t>
      </w:r>
      <w:r w:rsidR="008B14BB" w:rsidRPr="00CA148A">
        <w:rPr>
          <w:lang w:val="uk-UA"/>
        </w:rPr>
        <w:t xml:space="preserve"> №214а-286,№177-277, </w:t>
      </w:r>
      <w:proofErr w:type="spellStart"/>
      <w:r w:rsidR="008B14BB" w:rsidRPr="00CA148A">
        <w:rPr>
          <w:lang w:val="uk-UA"/>
        </w:rPr>
        <w:t>провул</w:t>
      </w:r>
      <w:proofErr w:type="spellEnd"/>
      <w:r w:rsidR="008B14BB" w:rsidRPr="00CA148A">
        <w:rPr>
          <w:lang w:val="uk-UA"/>
        </w:rPr>
        <w:t>. Виноградний №1-9,вул.. Гагаріна з №104-№145,вул. Молодіжна, вул. Матросова №31-87,вул. Молодіжна,вул. М</w:t>
      </w:r>
      <w:r w:rsidR="00544C32">
        <w:rPr>
          <w:lang w:val="uk-UA"/>
        </w:rPr>
        <w:t>атросова №31-87,вул. Горіхова</w:t>
      </w:r>
      <w:r w:rsidR="008B14BB" w:rsidRPr="00CA148A">
        <w:rPr>
          <w:lang w:val="uk-UA"/>
        </w:rPr>
        <w:t xml:space="preserve"> 1-55,№2-92. </w:t>
      </w:r>
      <w:r w:rsidR="008B14BB" w:rsidRPr="00CA148A">
        <w:rPr>
          <w:u w:val="single"/>
          <w:lang w:val="uk-UA"/>
        </w:rPr>
        <w:t>Четверта</w:t>
      </w:r>
      <w:r w:rsidR="00544C32">
        <w:rPr>
          <w:lang w:val="uk-UA"/>
        </w:rPr>
        <w:t xml:space="preserve"> вул. Південна</w:t>
      </w:r>
      <w:r w:rsidR="008B14BB" w:rsidRPr="00CA148A">
        <w:rPr>
          <w:lang w:val="uk-UA"/>
        </w:rPr>
        <w:t xml:space="preserve">, </w:t>
      </w:r>
      <w:proofErr w:type="spellStart"/>
      <w:r w:rsidR="008B14BB" w:rsidRPr="00CA148A">
        <w:rPr>
          <w:lang w:val="uk-UA"/>
        </w:rPr>
        <w:t>пр</w:t>
      </w:r>
      <w:r w:rsidR="00544C32">
        <w:rPr>
          <w:lang w:val="uk-UA"/>
        </w:rPr>
        <w:t>овул</w:t>
      </w:r>
      <w:proofErr w:type="spellEnd"/>
      <w:r w:rsidR="00544C32">
        <w:rPr>
          <w:lang w:val="uk-UA"/>
        </w:rPr>
        <w:t>. Сонячний, вул. Горіхова</w:t>
      </w:r>
      <w:r w:rsidR="008B14BB" w:rsidRPr="00CA148A">
        <w:rPr>
          <w:lang w:val="uk-UA"/>
        </w:rPr>
        <w:t xml:space="preserve"> 57-115,№94-120,вул. Філатова, вул. </w:t>
      </w:r>
      <w:r w:rsidR="00544C32">
        <w:rPr>
          <w:lang w:val="uk-UA"/>
        </w:rPr>
        <w:t>Торгова,вул. Садова, вул. Павла Каплуна</w:t>
      </w:r>
      <w:r w:rsidR="008B14BB" w:rsidRPr="00CA148A">
        <w:rPr>
          <w:lang w:val="uk-UA"/>
        </w:rPr>
        <w:t xml:space="preserve"> №288-366,279-333. )</w:t>
      </w:r>
    </w:p>
    <w:p w:rsidR="008B14BB" w:rsidRPr="00CA148A" w:rsidRDefault="00EF19E4" w:rsidP="008B14B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0,45</w:t>
      </w:r>
      <w:r w:rsidR="008B14BB" w:rsidRPr="00CA148A">
        <w:rPr>
          <w:lang w:val="uk-UA"/>
        </w:rPr>
        <w:t xml:space="preserve"> відсотка - для об’єктів житлової та нежитлової нерухомості, що перебувають у власності юридичних осіб другої економіко-планувальної зони. (</w:t>
      </w:r>
      <w:r w:rsidR="008B14BB" w:rsidRPr="00CA148A">
        <w:rPr>
          <w:u w:val="single"/>
          <w:lang w:val="uk-UA"/>
        </w:rPr>
        <w:t>Друга</w:t>
      </w:r>
      <w:r w:rsidR="008B14BB" w:rsidRPr="00CA148A">
        <w:rPr>
          <w:lang w:val="uk-UA"/>
        </w:rPr>
        <w:t xml:space="preserve"> економік</w:t>
      </w:r>
      <w:r w:rsidR="00544C32">
        <w:rPr>
          <w:lang w:val="uk-UA"/>
        </w:rPr>
        <w:t>о-планувальна зона : вул. Павла Каплуна №22-214; Павла Каплуна</w:t>
      </w:r>
      <w:r w:rsidR="008B14BB" w:rsidRPr="00CA148A">
        <w:rPr>
          <w:lang w:val="uk-UA"/>
        </w:rPr>
        <w:t xml:space="preserve"> №25-175; вул. Студентська, вул. Миру, вул. Шевченка, про</w:t>
      </w:r>
      <w:r w:rsidR="00544C32">
        <w:rPr>
          <w:lang w:val="uk-UA"/>
        </w:rPr>
        <w:t xml:space="preserve">в. Виноградний №2-10, вул. </w:t>
      </w:r>
      <w:proofErr w:type="spellStart"/>
      <w:r w:rsidR="00544C32">
        <w:rPr>
          <w:lang w:val="uk-UA"/>
        </w:rPr>
        <w:t>Вінні</w:t>
      </w:r>
      <w:r w:rsidR="008B14BB" w:rsidRPr="00CA148A">
        <w:rPr>
          <w:lang w:val="uk-UA"/>
        </w:rPr>
        <w:t>ка</w:t>
      </w:r>
      <w:proofErr w:type="spellEnd"/>
      <w:r w:rsidR="008B14BB" w:rsidRPr="00CA148A">
        <w:rPr>
          <w:lang w:val="uk-UA"/>
        </w:rPr>
        <w:t>, вул. Артеменка, в</w:t>
      </w:r>
      <w:bookmarkStart w:id="0" w:name="_GoBack"/>
      <w:bookmarkEnd w:id="0"/>
      <w:r w:rsidR="008B14BB" w:rsidRPr="00CA148A">
        <w:rPr>
          <w:lang w:val="uk-UA"/>
        </w:rPr>
        <w:t xml:space="preserve">ул. Гагаріна №2-102, №1-143, вул. Комарова, вул. Матросова №2-30,№1-29, вул. Львівська, вул. Шкільна, </w:t>
      </w:r>
      <w:proofErr w:type="spellStart"/>
      <w:r w:rsidR="008B14BB" w:rsidRPr="00CA148A">
        <w:rPr>
          <w:lang w:val="uk-UA"/>
        </w:rPr>
        <w:t>провул</w:t>
      </w:r>
      <w:proofErr w:type="spellEnd"/>
      <w:r w:rsidR="008B14BB" w:rsidRPr="00CA148A">
        <w:rPr>
          <w:lang w:val="uk-UA"/>
        </w:rPr>
        <w:t>. Одеський).</w:t>
      </w:r>
    </w:p>
    <w:p w:rsidR="008C14D3" w:rsidRPr="0051711F" w:rsidRDefault="00116196" w:rsidP="00D553B4">
      <w:pPr>
        <w:suppressAutoHyphens w:val="0"/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</w:t>
      </w:r>
      <w:r w:rsidR="008C14D3">
        <w:rPr>
          <w:sz w:val="24"/>
          <w:szCs w:val="24"/>
          <w:lang w:val="uk-UA"/>
        </w:rPr>
        <w:t xml:space="preserve">    </w:t>
      </w:r>
      <w:r w:rsidR="0051711F">
        <w:rPr>
          <w:sz w:val="24"/>
          <w:szCs w:val="24"/>
          <w:lang w:val="uk-UA"/>
        </w:rPr>
        <w:t>2</w:t>
      </w:r>
      <w:r w:rsidR="008C14D3" w:rsidRPr="008C14D3">
        <w:rPr>
          <w:sz w:val="24"/>
          <w:szCs w:val="24"/>
          <w:lang w:val="uk-UA"/>
        </w:rPr>
        <w:t xml:space="preserve">.Контроль за виконанням цього рішення покласти на постійну комісію сільської ради </w:t>
      </w:r>
      <w:r w:rsidR="008C14D3" w:rsidRPr="008C14D3">
        <w:rPr>
          <w:sz w:val="24"/>
          <w:szCs w:val="24"/>
        </w:rPr>
        <w:t xml:space="preserve">з </w:t>
      </w:r>
      <w:proofErr w:type="spellStart"/>
      <w:r w:rsidR="008C14D3" w:rsidRPr="008C14D3">
        <w:rPr>
          <w:sz w:val="24"/>
          <w:szCs w:val="24"/>
        </w:rPr>
        <w:t>питань</w:t>
      </w:r>
      <w:proofErr w:type="spellEnd"/>
      <w:r w:rsidR="008C14D3" w:rsidRPr="008C14D3">
        <w:rPr>
          <w:sz w:val="24"/>
          <w:szCs w:val="24"/>
        </w:rPr>
        <w:t xml:space="preserve"> </w:t>
      </w:r>
      <w:r w:rsidR="008C14D3" w:rsidRPr="008C14D3">
        <w:rPr>
          <w:sz w:val="24"/>
          <w:szCs w:val="24"/>
          <w:lang w:val="uk-UA"/>
        </w:rPr>
        <w:t>планування,</w:t>
      </w:r>
      <w:r w:rsidR="008C14D3" w:rsidRPr="008C14D3">
        <w:rPr>
          <w:sz w:val="24"/>
          <w:szCs w:val="24"/>
        </w:rPr>
        <w:t>бюджету</w:t>
      </w:r>
      <w:r w:rsidR="003A227C">
        <w:rPr>
          <w:sz w:val="24"/>
          <w:szCs w:val="24"/>
          <w:lang w:val="uk-UA"/>
        </w:rPr>
        <w:t xml:space="preserve"> , фінансів,соціального розвитку села та комунального майна.</w:t>
      </w:r>
    </w:p>
    <w:p w:rsidR="008C14D3" w:rsidRDefault="008C14D3" w:rsidP="00D553B4">
      <w:pPr>
        <w:suppressAutoHyphens w:val="0"/>
        <w:jc w:val="both"/>
        <w:rPr>
          <w:sz w:val="24"/>
          <w:lang w:val="uk-UA"/>
        </w:rPr>
      </w:pPr>
    </w:p>
    <w:p w:rsidR="008C14D3" w:rsidRDefault="008C14D3" w:rsidP="0051711F">
      <w:pPr>
        <w:suppressAutoHyphens w:val="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Сільський голова                                              </w:t>
      </w:r>
      <w:r w:rsidR="003A227C">
        <w:rPr>
          <w:sz w:val="24"/>
          <w:lang w:val="uk-UA"/>
        </w:rPr>
        <w:t xml:space="preserve">              </w:t>
      </w:r>
      <w:r w:rsidR="0071646F">
        <w:rPr>
          <w:sz w:val="24"/>
          <w:lang w:val="uk-UA"/>
        </w:rPr>
        <w:t xml:space="preserve">    </w:t>
      </w:r>
      <w:r w:rsidR="003A227C">
        <w:rPr>
          <w:sz w:val="24"/>
          <w:lang w:val="uk-UA"/>
        </w:rPr>
        <w:t xml:space="preserve">                </w:t>
      </w:r>
      <w:r>
        <w:rPr>
          <w:sz w:val="24"/>
          <w:lang w:val="uk-UA"/>
        </w:rPr>
        <w:t xml:space="preserve">  А.П.Левицький</w:t>
      </w:r>
    </w:p>
    <w:p w:rsidR="0051711F" w:rsidRDefault="0051711F" w:rsidP="00D553B4">
      <w:pPr>
        <w:suppressAutoHyphens w:val="0"/>
        <w:jc w:val="both"/>
        <w:rPr>
          <w:sz w:val="24"/>
          <w:lang w:val="uk-UA"/>
        </w:rPr>
      </w:pPr>
    </w:p>
    <w:p w:rsidR="00E250E7" w:rsidRDefault="0051711F" w:rsidP="00D553B4">
      <w:pPr>
        <w:suppressAutoHyphens w:val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  <w:r w:rsidR="00E250E7">
        <w:rPr>
          <w:sz w:val="24"/>
          <w:lang w:val="uk-UA"/>
        </w:rPr>
        <w:t>15 листопада</w:t>
      </w:r>
      <w:r w:rsidR="000D5367">
        <w:rPr>
          <w:sz w:val="24"/>
          <w:lang w:val="uk-UA"/>
        </w:rPr>
        <w:t xml:space="preserve"> 2016</w:t>
      </w:r>
      <w:r w:rsidR="008C14D3">
        <w:rPr>
          <w:sz w:val="24"/>
          <w:lang w:val="uk-UA"/>
        </w:rPr>
        <w:t xml:space="preserve"> року</w:t>
      </w:r>
    </w:p>
    <w:p w:rsidR="00736427" w:rsidRPr="0051711F" w:rsidRDefault="00E250E7" w:rsidP="0051711F">
      <w:pPr>
        <w:suppressAutoHyphens w:val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</w:t>
      </w:r>
      <w:r w:rsidR="0051711F">
        <w:rPr>
          <w:sz w:val="24"/>
          <w:lang w:val="uk-UA"/>
        </w:rPr>
        <w:t xml:space="preserve">     </w:t>
      </w:r>
      <w:r>
        <w:rPr>
          <w:sz w:val="24"/>
          <w:lang w:val="uk-UA"/>
        </w:rPr>
        <w:t>№ 156</w:t>
      </w:r>
      <w:r w:rsidR="008C14D3">
        <w:rPr>
          <w:sz w:val="24"/>
          <w:lang w:val="uk-UA"/>
        </w:rPr>
        <w:t>-</w:t>
      </w:r>
      <w:r w:rsidR="008C14D3" w:rsidRPr="008C14D3">
        <w:rPr>
          <w:sz w:val="24"/>
          <w:lang w:val="uk-UA"/>
        </w:rPr>
        <w:t xml:space="preserve"> </w:t>
      </w:r>
      <w:r w:rsidR="008C14D3" w:rsidRPr="00613355">
        <w:rPr>
          <w:sz w:val="24"/>
          <w:lang w:val="uk-UA"/>
        </w:rPr>
        <w:t>VI</w:t>
      </w:r>
      <w:r w:rsidR="000D5367">
        <w:rPr>
          <w:sz w:val="24"/>
          <w:lang w:val="uk-UA"/>
        </w:rPr>
        <w:t>І</w:t>
      </w:r>
    </w:p>
    <w:sectPr w:rsidR="00736427" w:rsidRPr="0051711F" w:rsidSect="00D504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036"/>
    <w:multiLevelType w:val="hybridMultilevel"/>
    <w:tmpl w:val="D67C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B"/>
    <w:rsid w:val="00013D20"/>
    <w:rsid w:val="00033365"/>
    <w:rsid w:val="000C59BA"/>
    <w:rsid w:val="000D5367"/>
    <w:rsid w:val="000F4FEC"/>
    <w:rsid w:val="00116196"/>
    <w:rsid w:val="001970B8"/>
    <w:rsid w:val="001B466F"/>
    <w:rsid w:val="00247D4C"/>
    <w:rsid w:val="0039209B"/>
    <w:rsid w:val="003A227C"/>
    <w:rsid w:val="004A50AA"/>
    <w:rsid w:val="0051711F"/>
    <w:rsid w:val="00544C32"/>
    <w:rsid w:val="006F4E6B"/>
    <w:rsid w:val="0071646F"/>
    <w:rsid w:val="00736427"/>
    <w:rsid w:val="00755BA5"/>
    <w:rsid w:val="00812CBA"/>
    <w:rsid w:val="00862466"/>
    <w:rsid w:val="00874B20"/>
    <w:rsid w:val="008B14BB"/>
    <w:rsid w:val="008C14D3"/>
    <w:rsid w:val="00920BB4"/>
    <w:rsid w:val="00A12B50"/>
    <w:rsid w:val="00A50CE3"/>
    <w:rsid w:val="00A76358"/>
    <w:rsid w:val="00B01596"/>
    <w:rsid w:val="00B214F7"/>
    <w:rsid w:val="00B70889"/>
    <w:rsid w:val="00BB27E0"/>
    <w:rsid w:val="00C243A7"/>
    <w:rsid w:val="00C83E06"/>
    <w:rsid w:val="00C84C27"/>
    <w:rsid w:val="00CA32C6"/>
    <w:rsid w:val="00CD0CF5"/>
    <w:rsid w:val="00CF2F2A"/>
    <w:rsid w:val="00D42FEB"/>
    <w:rsid w:val="00D504DA"/>
    <w:rsid w:val="00D553B4"/>
    <w:rsid w:val="00D57071"/>
    <w:rsid w:val="00DD1F21"/>
    <w:rsid w:val="00E250E7"/>
    <w:rsid w:val="00EF19E4"/>
    <w:rsid w:val="00F12D36"/>
    <w:rsid w:val="00F36C53"/>
    <w:rsid w:val="00F63B99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4">
    <w:name w:val="Table Grid"/>
    <w:basedOn w:val="a1"/>
    <w:rsid w:val="00D42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link w:val="a6"/>
    <w:rsid w:val="00D42FEB"/>
    <w:pPr>
      <w:suppressAutoHyphens w:val="0"/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character" w:customStyle="1" w:styleId="a6">
    <w:name w:val="Нормальний текст Знак"/>
    <w:link w:val="a5"/>
    <w:locked/>
    <w:rsid w:val="00D42FE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tjbmf">
    <w:name w:val="tj bmf"/>
    <w:basedOn w:val="a"/>
    <w:rsid w:val="00D42F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FEB"/>
  </w:style>
  <w:style w:type="paragraph" w:styleId="a7">
    <w:name w:val="Balloon Text"/>
    <w:basedOn w:val="a"/>
    <w:link w:val="a8"/>
    <w:uiPriority w:val="99"/>
    <w:semiHidden/>
    <w:unhideWhenUsed/>
    <w:rsid w:val="00D42F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F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E2E83-7086-4992-BE14-1BB05C4C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Нанежда</dc:creator>
  <cp:lastModifiedBy>admin</cp:lastModifiedBy>
  <cp:revision>6</cp:revision>
  <cp:lastPrinted>2016-12-21T13:15:00Z</cp:lastPrinted>
  <dcterms:created xsi:type="dcterms:W3CDTF">2016-12-06T07:11:00Z</dcterms:created>
  <dcterms:modified xsi:type="dcterms:W3CDTF">2016-12-21T13:20:00Z</dcterms:modified>
</cp:coreProperties>
</file>