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BA" w:rsidRPr="000E74CA" w:rsidRDefault="00EF28BA" w:rsidP="00EF28BA">
      <w:pPr>
        <w:widowControl w:val="0"/>
        <w:suppressAutoHyphens/>
        <w:autoSpaceDE w:val="0"/>
        <w:ind w:right="-2"/>
        <w:jc w:val="center"/>
        <w:rPr>
          <w:rFonts w:eastAsia="Calibri"/>
          <w:noProof/>
          <w:lang w:eastAsia="uk-UA"/>
        </w:rPr>
      </w:pPr>
      <w:r w:rsidRPr="000E74CA">
        <w:rPr>
          <w:rFonts w:eastAsia="Calibri"/>
          <w:noProof/>
          <w:lang w:val="ru-RU"/>
        </w:rPr>
        <w:drawing>
          <wp:inline distT="0" distB="0" distL="0" distR="0" wp14:anchorId="6720FF90" wp14:editId="77F932A4">
            <wp:extent cx="4857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BA" w:rsidRDefault="00EF28BA" w:rsidP="00EF28BA">
      <w:pPr>
        <w:jc w:val="center"/>
        <w:rPr>
          <w:b/>
          <w:color w:val="000000"/>
        </w:rPr>
      </w:pP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b/>
          <w:color w:val="000000"/>
        </w:rPr>
        <w:t>Україна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b/>
          <w:color w:val="000000"/>
        </w:rPr>
        <w:t>К у ч у р г а н с ь к а   с і л ь с ь к а   р а д а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>Роздільнянського району Одеської області</w:t>
      </w:r>
    </w:p>
    <w:p w:rsidR="00EF28BA" w:rsidRPr="00FF539B" w:rsidRDefault="00EF28BA" w:rsidP="00EF28BA">
      <w:pPr>
        <w:jc w:val="center"/>
        <w:rPr>
          <w:color w:val="000000"/>
        </w:rPr>
      </w:pPr>
    </w:p>
    <w:p w:rsidR="00EF28BA" w:rsidRPr="00FF539B" w:rsidRDefault="00EF28BA" w:rsidP="003F4EEB">
      <w:pPr>
        <w:jc w:val="center"/>
        <w:rPr>
          <w:color w:val="000000"/>
        </w:rPr>
      </w:pPr>
      <w:r w:rsidRPr="00FF539B">
        <w:rPr>
          <w:color w:val="000000"/>
        </w:rPr>
        <w:t>РІШЕННЯ</w:t>
      </w:r>
    </w:p>
    <w:p w:rsidR="00EF28BA" w:rsidRPr="00FF539B" w:rsidRDefault="00EF28BA" w:rsidP="003F4EEB">
      <w:pPr>
        <w:tabs>
          <w:tab w:val="left" w:pos="3960"/>
        </w:tabs>
        <w:ind w:left="-540" w:right="5395"/>
        <w:jc w:val="both"/>
        <w:rPr>
          <w:color w:val="000000"/>
        </w:rPr>
      </w:pPr>
      <w:r w:rsidRPr="00FF539B">
        <w:rPr>
          <w:color w:val="000000"/>
        </w:rPr>
        <w:t xml:space="preserve">Про внесення змін в рішення </w:t>
      </w:r>
      <w:r w:rsidR="00C32574">
        <w:rPr>
          <w:color w:val="000000"/>
        </w:rPr>
        <w:t>№80-</w:t>
      </w:r>
      <w:r w:rsidR="00C32574">
        <w:rPr>
          <w:color w:val="000000"/>
          <w:lang w:val="en-US"/>
        </w:rPr>
        <w:t>VII</w:t>
      </w:r>
      <w:r w:rsidR="00C32574" w:rsidRPr="00C32574">
        <w:rPr>
          <w:color w:val="000000"/>
          <w:lang w:val="ru-RU"/>
        </w:rPr>
        <w:t xml:space="preserve"> </w:t>
      </w:r>
      <w:proofErr w:type="spellStart"/>
      <w:r w:rsidR="00C32574">
        <w:rPr>
          <w:color w:val="000000"/>
          <w:lang w:val="ru-RU"/>
        </w:rPr>
        <w:t>від</w:t>
      </w:r>
      <w:proofErr w:type="spellEnd"/>
      <w:r w:rsidR="00C32574">
        <w:rPr>
          <w:color w:val="000000"/>
          <w:lang w:val="ru-RU"/>
        </w:rPr>
        <w:t xml:space="preserve"> 23 </w:t>
      </w:r>
      <w:proofErr w:type="spellStart"/>
      <w:r w:rsidR="00C32574">
        <w:rPr>
          <w:color w:val="000000"/>
          <w:lang w:val="ru-RU"/>
        </w:rPr>
        <w:t>червня</w:t>
      </w:r>
      <w:proofErr w:type="spellEnd"/>
      <w:r w:rsidR="00C32574">
        <w:rPr>
          <w:color w:val="000000"/>
          <w:lang w:val="ru-RU"/>
        </w:rPr>
        <w:t xml:space="preserve"> 2016р.</w:t>
      </w:r>
      <w:r w:rsidR="001A2B14">
        <w:rPr>
          <w:color w:val="000000"/>
          <w:lang w:val="ru-RU"/>
        </w:rPr>
        <w:t xml:space="preserve"> «</w:t>
      </w:r>
      <w:r w:rsidR="000813AE">
        <w:rPr>
          <w:color w:val="000000"/>
          <w:lang w:val="ru-RU"/>
        </w:rPr>
        <w:t xml:space="preserve">Про </w:t>
      </w:r>
      <w:proofErr w:type="spellStart"/>
      <w:r w:rsidR="000813AE">
        <w:rPr>
          <w:color w:val="000000"/>
          <w:lang w:val="ru-RU"/>
        </w:rPr>
        <w:t>внесення</w:t>
      </w:r>
      <w:proofErr w:type="spellEnd"/>
      <w:r w:rsidR="000813AE">
        <w:rPr>
          <w:color w:val="000000"/>
          <w:lang w:val="ru-RU"/>
        </w:rPr>
        <w:t xml:space="preserve"> </w:t>
      </w:r>
      <w:proofErr w:type="spellStart"/>
      <w:r w:rsidR="000813AE">
        <w:rPr>
          <w:color w:val="000000"/>
          <w:lang w:val="ru-RU"/>
        </w:rPr>
        <w:t>змін</w:t>
      </w:r>
      <w:proofErr w:type="spellEnd"/>
      <w:r w:rsidR="000813AE">
        <w:rPr>
          <w:color w:val="000000"/>
          <w:lang w:val="ru-RU"/>
        </w:rPr>
        <w:t xml:space="preserve"> в рішення </w:t>
      </w:r>
      <w:r w:rsidRPr="00FF539B">
        <w:rPr>
          <w:color w:val="000000"/>
        </w:rPr>
        <w:t>№520-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 від 30 червня 2015 року «Про встановлення податку на майно, в частині плати за землю в </w:t>
      </w:r>
      <w:proofErr w:type="spellStart"/>
      <w:r w:rsidRPr="00FF539B">
        <w:rPr>
          <w:color w:val="000000"/>
        </w:rPr>
        <w:t>Кучурганській</w:t>
      </w:r>
      <w:proofErr w:type="spellEnd"/>
      <w:r w:rsidRPr="00FF539B">
        <w:rPr>
          <w:color w:val="000000"/>
        </w:rPr>
        <w:t xml:space="preserve"> сільській раді»</w:t>
      </w:r>
    </w:p>
    <w:p w:rsidR="00EF28BA" w:rsidRPr="00FF539B" w:rsidRDefault="00EF28BA" w:rsidP="003F4EEB">
      <w:pPr>
        <w:pStyle w:val="a5"/>
        <w:ind w:left="-540" w:right="-5" w:firstLine="540"/>
        <w:jc w:val="both"/>
        <w:rPr>
          <w:color w:val="000000"/>
        </w:rPr>
      </w:pPr>
      <w:r w:rsidRPr="00FF539B">
        <w:rPr>
          <w:color w:val="000000"/>
        </w:rPr>
        <w:t>Керуючись  п. 35 ч.1 ст. 26 ЗУ «Про місцеве самоврядування в Україні» та Законом України «Про внесення змін до Податкового кодексу України та деяких законодавчих актів України (щодо податкової реформи)» від 28 грудня 2014 року №71-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, з метою наповнення дохідної частини бюджету села Кучурган, Кучурганська сільська рада  </w:t>
      </w:r>
      <w:bookmarkStart w:id="0" w:name="_GoBack"/>
      <w:bookmarkEnd w:id="0"/>
    </w:p>
    <w:p w:rsidR="00EF28BA" w:rsidRPr="00FF539B" w:rsidRDefault="00EF28BA" w:rsidP="00EF28BA">
      <w:pPr>
        <w:pStyle w:val="a3"/>
        <w:ind w:left="-540" w:right="-58" w:firstLine="0"/>
        <w:jc w:val="both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В И Р І Ш И Л А:     </w:t>
      </w:r>
    </w:p>
    <w:p w:rsidR="00EF28BA" w:rsidRDefault="00EF28BA" w:rsidP="00EF28BA">
      <w:pPr>
        <w:pStyle w:val="a3"/>
        <w:numPr>
          <w:ilvl w:val="0"/>
          <w:numId w:val="1"/>
        </w:numPr>
        <w:ind w:left="142" w:right="-58" w:firstLine="0"/>
        <w:jc w:val="both"/>
        <w:rPr>
          <w:color w:val="000000"/>
        </w:rPr>
      </w:pPr>
      <w:proofErr w:type="spellStart"/>
      <w:r w:rsidRPr="00FF539B">
        <w:rPr>
          <w:color w:val="000000"/>
        </w:rPr>
        <w:t>Внести</w:t>
      </w:r>
      <w:proofErr w:type="spellEnd"/>
      <w:r w:rsidRPr="00FF539B">
        <w:rPr>
          <w:color w:val="000000"/>
        </w:rPr>
        <w:t xml:space="preserve"> зміни в рішення </w:t>
      </w:r>
      <w:r w:rsidR="000813AE" w:rsidRPr="00FF539B">
        <w:rPr>
          <w:color w:val="000000"/>
        </w:rPr>
        <w:t xml:space="preserve"> </w:t>
      </w:r>
      <w:r w:rsidR="000813AE">
        <w:rPr>
          <w:color w:val="000000"/>
        </w:rPr>
        <w:t>№80-</w:t>
      </w:r>
      <w:r w:rsidR="000813AE">
        <w:rPr>
          <w:color w:val="000000"/>
          <w:lang w:val="en-US"/>
        </w:rPr>
        <w:t>VII</w:t>
      </w:r>
      <w:r w:rsidR="000813AE" w:rsidRPr="00C32574">
        <w:rPr>
          <w:color w:val="000000"/>
          <w:lang w:val="ru-RU"/>
        </w:rPr>
        <w:t xml:space="preserve"> </w:t>
      </w:r>
      <w:proofErr w:type="spellStart"/>
      <w:r w:rsidR="000813AE">
        <w:rPr>
          <w:color w:val="000000"/>
          <w:lang w:val="ru-RU"/>
        </w:rPr>
        <w:t>від</w:t>
      </w:r>
      <w:proofErr w:type="spellEnd"/>
      <w:r w:rsidR="000813AE">
        <w:rPr>
          <w:color w:val="000000"/>
          <w:lang w:val="ru-RU"/>
        </w:rPr>
        <w:t xml:space="preserve"> 23 </w:t>
      </w:r>
      <w:proofErr w:type="spellStart"/>
      <w:r w:rsidR="000813AE">
        <w:rPr>
          <w:color w:val="000000"/>
          <w:lang w:val="ru-RU"/>
        </w:rPr>
        <w:t>червня</w:t>
      </w:r>
      <w:proofErr w:type="spellEnd"/>
      <w:r w:rsidR="000813AE">
        <w:rPr>
          <w:color w:val="000000"/>
          <w:lang w:val="ru-RU"/>
        </w:rPr>
        <w:t xml:space="preserve"> 2016р</w:t>
      </w:r>
      <w:r w:rsidR="000813AE" w:rsidRPr="00FF539B">
        <w:rPr>
          <w:color w:val="000000"/>
        </w:rPr>
        <w:t xml:space="preserve"> </w:t>
      </w:r>
      <w:r w:rsidR="001A2B14">
        <w:rPr>
          <w:color w:val="000000"/>
        </w:rPr>
        <w:t>«</w:t>
      </w:r>
      <w:r w:rsidR="001A2B14">
        <w:rPr>
          <w:color w:val="000000"/>
          <w:lang w:val="ru-RU"/>
        </w:rPr>
        <w:t xml:space="preserve">Про </w:t>
      </w:r>
      <w:proofErr w:type="spellStart"/>
      <w:r w:rsidR="001A2B14">
        <w:rPr>
          <w:color w:val="000000"/>
          <w:lang w:val="ru-RU"/>
        </w:rPr>
        <w:t>внесення</w:t>
      </w:r>
      <w:proofErr w:type="spellEnd"/>
      <w:r w:rsidR="001A2B14">
        <w:rPr>
          <w:color w:val="000000"/>
          <w:lang w:val="ru-RU"/>
        </w:rPr>
        <w:t xml:space="preserve"> </w:t>
      </w:r>
      <w:proofErr w:type="spellStart"/>
      <w:r w:rsidR="001A2B14">
        <w:rPr>
          <w:color w:val="000000"/>
          <w:lang w:val="ru-RU"/>
        </w:rPr>
        <w:t>змін</w:t>
      </w:r>
      <w:proofErr w:type="spellEnd"/>
      <w:r w:rsidR="001A2B14">
        <w:rPr>
          <w:color w:val="000000"/>
          <w:lang w:val="ru-RU"/>
        </w:rPr>
        <w:t xml:space="preserve"> в рішення </w:t>
      </w:r>
      <w:r w:rsidRPr="00FF539B">
        <w:rPr>
          <w:color w:val="000000"/>
        </w:rPr>
        <w:t>№ 520-</w:t>
      </w:r>
      <w:r w:rsidRPr="00FF539B">
        <w:rPr>
          <w:color w:val="000000"/>
          <w:lang w:val="en-US"/>
        </w:rPr>
        <w:t>VI</w:t>
      </w:r>
      <w:r w:rsidRPr="00FF539B">
        <w:rPr>
          <w:color w:val="000000"/>
        </w:rPr>
        <w:t xml:space="preserve"> від 30 червня 2015 року “Про встановлення податку на майно, в частині плати за землю в </w:t>
      </w:r>
      <w:proofErr w:type="spellStart"/>
      <w:r w:rsidRPr="00FF539B">
        <w:rPr>
          <w:color w:val="000000"/>
        </w:rPr>
        <w:t>Кучурганській</w:t>
      </w:r>
      <w:proofErr w:type="spellEnd"/>
      <w:r w:rsidRPr="00FF539B">
        <w:rPr>
          <w:color w:val="000000"/>
        </w:rPr>
        <w:t xml:space="preserve"> сільській ра</w:t>
      </w:r>
      <w:r>
        <w:rPr>
          <w:color w:val="000000"/>
        </w:rPr>
        <w:t xml:space="preserve">ді» в пунктах </w:t>
      </w:r>
      <w:r w:rsidR="003F4EEB">
        <w:rPr>
          <w:color w:val="000000"/>
        </w:rPr>
        <w:t>1,2,4,</w:t>
      </w:r>
      <w:r>
        <w:rPr>
          <w:color w:val="000000"/>
        </w:rPr>
        <w:t>6, 8 додат</w:t>
      </w:r>
      <w:r w:rsidRPr="00FF539B">
        <w:rPr>
          <w:color w:val="000000"/>
        </w:rPr>
        <w:t>ку до Положення про податок на майно, в частині плати за землю, змінивши розмір ставки земельного податку в процентному відношенні від нормативної грошової оцінки землі та викласти його в такій редакції:</w:t>
      </w:r>
    </w:p>
    <w:p w:rsidR="003F4EEB" w:rsidRDefault="003F4EEB" w:rsidP="003F4EEB">
      <w:pPr>
        <w:pStyle w:val="a3"/>
        <w:ind w:left="142" w:right="-58" w:firstLine="0"/>
        <w:rPr>
          <w:bCs/>
          <w:color w:val="000000"/>
        </w:rPr>
      </w:pPr>
      <w:r>
        <w:rPr>
          <w:color w:val="000000"/>
        </w:rPr>
        <w:t xml:space="preserve"> п. 1 </w:t>
      </w:r>
      <w:r w:rsidRPr="00FF539B">
        <w:rPr>
          <w:bCs/>
          <w:color w:val="000000"/>
        </w:rPr>
        <w:t xml:space="preserve">власники земельних ділянок (юридичні та фізичні особи), які мають належним </w:t>
      </w:r>
    </w:p>
    <w:p w:rsidR="003F4EEB" w:rsidRDefault="003F4EEB" w:rsidP="003F4EEB">
      <w:pPr>
        <w:pStyle w:val="a3"/>
        <w:ind w:left="142" w:right="-58" w:firstLine="0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FF539B">
        <w:rPr>
          <w:bCs/>
          <w:color w:val="000000"/>
        </w:rPr>
        <w:t>чином оформлене право власності на земельну ділянку</w:t>
      </w:r>
      <w:r>
        <w:rPr>
          <w:bCs/>
          <w:color w:val="000000"/>
        </w:rPr>
        <w:t xml:space="preserve"> 0,01%</w:t>
      </w:r>
    </w:p>
    <w:p w:rsidR="003F4EEB" w:rsidRDefault="003F4EEB" w:rsidP="003F4EEB">
      <w:pPr>
        <w:pStyle w:val="a3"/>
        <w:ind w:left="142" w:right="-58" w:firstLine="0"/>
        <w:rPr>
          <w:bCs/>
          <w:color w:val="000000"/>
        </w:rPr>
      </w:pPr>
      <w:r>
        <w:rPr>
          <w:color w:val="000000"/>
        </w:rPr>
        <w:t xml:space="preserve"> п. 2 </w:t>
      </w:r>
      <w:r w:rsidRPr="00FF539B">
        <w:rPr>
          <w:bCs/>
          <w:color w:val="000000"/>
        </w:rPr>
        <w:t xml:space="preserve">землекористувачі (юридичні та фізичні особи), які використовують земельні ділянки </w:t>
      </w:r>
      <w:r>
        <w:rPr>
          <w:bCs/>
          <w:color w:val="000000"/>
        </w:rPr>
        <w:t xml:space="preserve">          </w:t>
      </w:r>
      <w:r w:rsidRPr="00FF539B">
        <w:rPr>
          <w:bCs/>
          <w:color w:val="000000"/>
        </w:rPr>
        <w:t>без належним чином оформлених документів на право користування земельною ділянкою</w:t>
      </w:r>
      <w:r>
        <w:rPr>
          <w:bCs/>
          <w:color w:val="000000"/>
        </w:rPr>
        <w:t xml:space="preserve"> 0,01%</w:t>
      </w:r>
    </w:p>
    <w:p w:rsidR="003F4EEB" w:rsidRDefault="003F4EEB" w:rsidP="003F4EEB">
      <w:pPr>
        <w:pStyle w:val="a3"/>
        <w:ind w:left="142" w:right="-58" w:firstLine="0"/>
        <w:rPr>
          <w:color w:val="000000"/>
        </w:rPr>
      </w:pPr>
      <w:r>
        <w:rPr>
          <w:bCs/>
          <w:color w:val="000000"/>
        </w:rPr>
        <w:t xml:space="preserve">п. 4 </w:t>
      </w:r>
      <w:r w:rsidRPr="00FF539B">
        <w:rPr>
          <w:bCs/>
          <w:color w:val="000000"/>
        </w:rPr>
        <w:t xml:space="preserve">власники та користувачі земельних ділянок, зайнятих  житловим фондом; у </w:t>
      </w:r>
      <w:proofErr w:type="spellStart"/>
      <w:r w:rsidRPr="00FF539B">
        <w:rPr>
          <w:bCs/>
          <w:color w:val="000000"/>
        </w:rPr>
        <w:t>т.ч</w:t>
      </w:r>
      <w:proofErr w:type="spellEnd"/>
      <w:r w:rsidRPr="00FF539B">
        <w:rPr>
          <w:bCs/>
          <w:color w:val="000000"/>
        </w:rPr>
        <w:t>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</w:t>
      </w:r>
      <w:r>
        <w:rPr>
          <w:bCs/>
          <w:color w:val="000000"/>
        </w:rPr>
        <w:t>івництва індивідуальних гаражів 0,01%</w:t>
      </w:r>
    </w:p>
    <w:p w:rsidR="00EF28BA" w:rsidRDefault="00EF28BA" w:rsidP="003F4EEB">
      <w:pPr>
        <w:pStyle w:val="a3"/>
        <w:ind w:left="142" w:right="-58" w:firstLine="0"/>
        <w:rPr>
          <w:bCs/>
          <w:color w:val="000000"/>
        </w:rPr>
      </w:pPr>
      <w:r>
        <w:rPr>
          <w:color w:val="000000"/>
          <w:szCs w:val="24"/>
        </w:rPr>
        <w:t xml:space="preserve">п.6 </w:t>
      </w:r>
      <w:r w:rsidRPr="00FF539B">
        <w:rPr>
          <w:bCs/>
          <w:color w:val="000000"/>
        </w:rPr>
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за межах населеного пункту</w:t>
      </w:r>
      <w:r>
        <w:rPr>
          <w:bCs/>
          <w:color w:val="000000"/>
        </w:rPr>
        <w:t xml:space="preserve"> 3%</w:t>
      </w:r>
    </w:p>
    <w:p w:rsidR="00EF28BA" w:rsidRPr="00FF539B" w:rsidRDefault="00EF28BA" w:rsidP="003F4EEB">
      <w:pPr>
        <w:pStyle w:val="a3"/>
        <w:ind w:left="142" w:right="-58" w:firstLine="0"/>
        <w:rPr>
          <w:color w:val="000000"/>
          <w:szCs w:val="24"/>
        </w:rPr>
      </w:pPr>
      <w:r>
        <w:rPr>
          <w:bCs/>
          <w:color w:val="000000"/>
        </w:rPr>
        <w:t xml:space="preserve">п. 8 </w:t>
      </w:r>
      <w:r w:rsidRPr="00FF539B">
        <w:rPr>
          <w:bCs/>
          <w:color w:val="000000"/>
        </w:rPr>
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  за межами населеного пункту</w:t>
      </w:r>
      <w:r>
        <w:rPr>
          <w:bCs/>
          <w:color w:val="000000"/>
        </w:rPr>
        <w:t xml:space="preserve"> 3%</w:t>
      </w:r>
    </w:p>
    <w:p w:rsidR="00EF28BA" w:rsidRPr="00FF539B" w:rsidRDefault="00EF28BA" w:rsidP="00EF28BA">
      <w:pPr>
        <w:pStyle w:val="a3"/>
        <w:ind w:right="-58" w:firstLine="0"/>
        <w:jc w:val="both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2. Секретарю </w:t>
      </w:r>
      <w:proofErr w:type="spellStart"/>
      <w:r w:rsidRPr="00FF539B">
        <w:rPr>
          <w:color w:val="000000"/>
          <w:szCs w:val="24"/>
        </w:rPr>
        <w:t>Кучурганської</w:t>
      </w:r>
      <w:proofErr w:type="spellEnd"/>
      <w:r w:rsidRPr="00FF539B">
        <w:rPr>
          <w:color w:val="000000"/>
          <w:szCs w:val="24"/>
        </w:rPr>
        <w:t xml:space="preserve"> сільської ради оприлюднити дане рішення у засобах       масової інформації.</w:t>
      </w:r>
    </w:p>
    <w:p w:rsidR="00EF28BA" w:rsidRPr="00FF539B" w:rsidRDefault="00EF28BA" w:rsidP="00EF28BA">
      <w:pPr>
        <w:pStyle w:val="a3"/>
        <w:ind w:right="-58" w:firstLine="0"/>
        <w:jc w:val="both"/>
        <w:rPr>
          <w:color w:val="000000"/>
          <w:szCs w:val="24"/>
        </w:rPr>
      </w:pPr>
      <w:r w:rsidRPr="00FF539B">
        <w:rPr>
          <w:color w:val="000000"/>
        </w:rPr>
        <w:t>3.  Контроль за виконанням цього рішення покласти на постійну комісію сільської ради з питань планування  бюджету, фінансування та соціального розвитку села.</w:t>
      </w:r>
    </w:p>
    <w:p w:rsidR="00EF28BA" w:rsidRPr="00FF539B" w:rsidRDefault="00EF28BA" w:rsidP="00EF28BA">
      <w:pPr>
        <w:pStyle w:val="a3"/>
        <w:ind w:left="-540" w:right="-58" w:firstLine="540"/>
        <w:jc w:val="both"/>
        <w:rPr>
          <w:color w:val="000000"/>
          <w:szCs w:val="24"/>
        </w:rPr>
      </w:pPr>
    </w:p>
    <w:p w:rsidR="00EF28BA" w:rsidRPr="00FF539B" w:rsidRDefault="00EF28BA" w:rsidP="00EF28BA">
      <w:pPr>
        <w:pStyle w:val="a3"/>
        <w:ind w:right="-58" w:firstLine="0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Сільський голова                                                                                                    А.П. Левицький       </w:t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</w:r>
      <w:r w:rsidRPr="00FF539B">
        <w:rPr>
          <w:color w:val="000000"/>
          <w:szCs w:val="24"/>
        </w:rPr>
        <w:tab/>
        <w:t xml:space="preserve">                 </w:t>
      </w:r>
    </w:p>
    <w:p w:rsidR="00EF28BA" w:rsidRPr="00FF539B" w:rsidRDefault="00180618" w:rsidP="00EF28BA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>15 листопада</w:t>
      </w:r>
      <w:r w:rsidR="00EF28BA" w:rsidRPr="00FF539B">
        <w:rPr>
          <w:color w:val="000000"/>
          <w:szCs w:val="24"/>
        </w:rPr>
        <w:t xml:space="preserve"> 2016 року</w:t>
      </w:r>
    </w:p>
    <w:p w:rsidR="00EF28BA" w:rsidRPr="00FF539B" w:rsidRDefault="001A2B14" w:rsidP="00EF28BA">
      <w:pPr>
        <w:pStyle w:val="a3"/>
        <w:ind w:right="-58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№ 157 </w:t>
      </w:r>
      <w:r w:rsidR="00EF28BA" w:rsidRPr="00FF539B">
        <w:rPr>
          <w:color w:val="000000"/>
          <w:szCs w:val="24"/>
        </w:rPr>
        <w:t>-</w:t>
      </w:r>
      <w:r w:rsidR="00EF28BA" w:rsidRPr="00FF539B">
        <w:rPr>
          <w:color w:val="000000"/>
          <w:szCs w:val="24"/>
          <w:lang w:val="en-US"/>
        </w:rPr>
        <w:t>VI</w:t>
      </w:r>
      <w:r w:rsidR="00EF28BA" w:rsidRPr="00FF539B">
        <w:rPr>
          <w:color w:val="000000"/>
          <w:szCs w:val="24"/>
        </w:rPr>
        <w:t>І</w:t>
      </w: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  <w:r w:rsidRPr="00FF539B">
        <w:rPr>
          <w:color w:val="000000"/>
          <w:szCs w:val="24"/>
        </w:rPr>
        <w:t xml:space="preserve">                                                                                                                  </w:t>
      </w: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rPr>
          <w:color w:val="000000"/>
          <w:szCs w:val="24"/>
        </w:rPr>
      </w:pPr>
    </w:p>
    <w:p w:rsidR="00EF28BA" w:rsidRDefault="00EF28BA" w:rsidP="00EF28BA">
      <w:pPr>
        <w:pStyle w:val="a3"/>
        <w:ind w:left="-540" w:right="-58" w:firstLine="0"/>
        <w:jc w:val="right"/>
        <w:rPr>
          <w:color w:val="000000"/>
          <w:szCs w:val="24"/>
        </w:rPr>
      </w:pPr>
    </w:p>
    <w:p w:rsidR="00EF28BA" w:rsidRPr="00FF539B" w:rsidRDefault="00EF28BA" w:rsidP="00EF28BA">
      <w:pPr>
        <w:pStyle w:val="a3"/>
        <w:ind w:left="-540" w:right="-58" w:firstLine="0"/>
        <w:jc w:val="center"/>
        <w:rPr>
          <w:color w:val="000000"/>
          <w:szCs w:val="24"/>
        </w:rPr>
      </w:pPr>
      <w:r w:rsidRPr="00C32574">
        <w:rPr>
          <w:color w:val="000000"/>
          <w:szCs w:val="24"/>
        </w:rPr>
        <w:t xml:space="preserve">                                                                                               </w:t>
      </w:r>
      <w:r w:rsidRPr="00FF539B">
        <w:rPr>
          <w:color w:val="000000"/>
          <w:szCs w:val="24"/>
        </w:rPr>
        <w:t xml:space="preserve">   </w:t>
      </w:r>
      <w:r w:rsidRPr="00FF539B">
        <w:rPr>
          <w:color w:val="000000"/>
        </w:rPr>
        <w:t xml:space="preserve"> Додаток </w:t>
      </w:r>
    </w:p>
    <w:p w:rsidR="00EF28BA" w:rsidRPr="00FF539B" w:rsidRDefault="00EF28BA" w:rsidP="00EF28BA">
      <w:pPr>
        <w:ind w:left="6521"/>
        <w:rPr>
          <w:color w:val="000000"/>
        </w:rPr>
      </w:pPr>
      <w:r w:rsidRPr="00FF539B">
        <w:rPr>
          <w:color w:val="000000"/>
        </w:rPr>
        <w:t xml:space="preserve">до рішення </w:t>
      </w:r>
      <w:r w:rsidRPr="00FF539B">
        <w:rPr>
          <w:color w:val="000000"/>
        </w:rPr>
        <w:tab/>
      </w:r>
      <w:proofErr w:type="spellStart"/>
      <w:r w:rsidRPr="00FF539B">
        <w:rPr>
          <w:color w:val="000000"/>
        </w:rPr>
        <w:t>К</w:t>
      </w:r>
      <w:r w:rsidR="001A2B14">
        <w:rPr>
          <w:color w:val="000000"/>
        </w:rPr>
        <w:t>учурганської</w:t>
      </w:r>
      <w:proofErr w:type="spellEnd"/>
      <w:r w:rsidR="001A2B14">
        <w:rPr>
          <w:color w:val="000000"/>
        </w:rPr>
        <w:t xml:space="preserve"> сільської ради № 157</w:t>
      </w:r>
      <w:r w:rsidRPr="00FF539B">
        <w:rPr>
          <w:color w:val="000000"/>
        </w:rPr>
        <w:t>-</w:t>
      </w:r>
      <w:r w:rsidRPr="00FF539B">
        <w:rPr>
          <w:color w:val="000000"/>
          <w:lang w:val="en-US"/>
        </w:rPr>
        <w:t>VII</w:t>
      </w:r>
    </w:p>
    <w:p w:rsidR="00EF28BA" w:rsidRPr="00FF539B" w:rsidRDefault="00EF28BA" w:rsidP="00EF28BA">
      <w:pPr>
        <w:ind w:left="6521"/>
        <w:rPr>
          <w:color w:val="000000"/>
        </w:rPr>
      </w:pPr>
      <w:r>
        <w:rPr>
          <w:color w:val="000000"/>
        </w:rPr>
        <w:t>від 15 листопада</w:t>
      </w:r>
      <w:r w:rsidRPr="00FF539B">
        <w:rPr>
          <w:color w:val="000000"/>
        </w:rPr>
        <w:t xml:space="preserve"> 2016 року</w:t>
      </w:r>
    </w:p>
    <w:p w:rsidR="00EF28BA" w:rsidRPr="00FF539B" w:rsidRDefault="00EF28BA" w:rsidP="00EF28BA">
      <w:pPr>
        <w:jc w:val="center"/>
        <w:rPr>
          <w:b/>
          <w:i/>
          <w:color w:val="000000"/>
          <w:u w:val="single"/>
        </w:rPr>
      </w:pP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>ПЕРЕЛІК</w:t>
      </w:r>
    </w:p>
    <w:p w:rsidR="00EF28BA" w:rsidRPr="00FF539B" w:rsidRDefault="00EF28BA" w:rsidP="00EF28BA">
      <w:pPr>
        <w:jc w:val="center"/>
        <w:rPr>
          <w:color w:val="000000"/>
        </w:rPr>
      </w:pPr>
      <w:r w:rsidRPr="00FF539B">
        <w:rPr>
          <w:color w:val="000000"/>
        </w:rPr>
        <w:t xml:space="preserve">категорій платників та розмір ставок земельного податку   </w:t>
      </w:r>
    </w:p>
    <w:p w:rsidR="00EF28BA" w:rsidRPr="00FF539B" w:rsidRDefault="00EF28BA" w:rsidP="00EF28BA">
      <w:pPr>
        <w:rPr>
          <w:color w:val="00000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  <w:gridCol w:w="2880"/>
      </w:tblGrid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>№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bCs/>
                <w:color w:val="000000"/>
              </w:rPr>
              <w:t>Категорії  платників земельного податку</w:t>
            </w:r>
            <w:r w:rsidRPr="00FF539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Розмір ставки земельного податку, </w:t>
            </w:r>
          </w:p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% від нормативної грошової оцінки землі (НГО)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2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3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земельних ділянок (юридичні та фізичні особи), які мають належним чином оформлене право власності на земельну ділянку 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2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землекористувачі (юридичні та фізичні особи), які використовують земельні ділянки без належним чином оформлених документів на право користування земельною ділянкою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3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</w:t>
            </w:r>
            <w:r w:rsidRPr="00FF539B">
              <w:rPr>
                <w:color w:val="000000"/>
              </w:rPr>
              <w:t>сільськогосподарських угідь (фізичні особи)</w:t>
            </w:r>
            <w:r w:rsidRPr="00FF539B">
              <w:rPr>
                <w:bCs/>
                <w:color w:val="000000"/>
              </w:rPr>
              <w:t xml:space="preserve"> з</w:t>
            </w:r>
            <w:r w:rsidRPr="00FF539B">
              <w:rPr>
                <w:color w:val="000000"/>
              </w:rPr>
              <w:t>а один гектар:</w:t>
            </w:r>
          </w:p>
          <w:p w:rsidR="00EF28BA" w:rsidRPr="00FF539B" w:rsidRDefault="00EF28BA" w:rsidP="00D637C8">
            <w:pPr>
              <w:pStyle w:val="rvps2"/>
              <w:spacing w:before="0" w:beforeAutospacing="0" w:after="0" w:afterAutospacing="0"/>
              <w:ind w:firstLine="708"/>
              <w:rPr>
                <w:color w:val="000000"/>
              </w:rPr>
            </w:pPr>
            <w:r w:rsidRPr="00FF539B">
              <w:rPr>
                <w:color w:val="000000"/>
                <w:lang w:val="uk-UA"/>
              </w:rPr>
              <w:t>3.1. -</w:t>
            </w:r>
            <w:r w:rsidRPr="00FF539B">
              <w:rPr>
                <w:color w:val="000000"/>
              </w:rPr>
              <w:t xml:space="preserve"> для </w:t>
            </w:r>
            <w:proofErr w:type="spellStart"/>
            <w:r w:rsidRPr="00FF539B">
              <w:rPr>
                <w:color w:val="000000"/>
              </w:rPr>
              <w:t>ріллі</w:t>
            </w:r>
            <w:proofErr w:type="spellEnd"/>
            <w:r w:rsidRPr="00FF539B">
              <w:rPr>
                <w:color w:val="000000"/>
                <w:lang w:val="uk-UA"/>
              </w:rPr>
              <w:t>, сіножатей</w:t>
            </w:r>
            <w:r w:rsidRPr="00FF539B">
              <w:rPr>
                <w:color w:val="000000"/>
              </w:rPr>
              <w:t xml:space="preserve"> та </w:t>
            </w:r>
            <w:proofErr w:type="spellStart"/>
            <w:r w:rsidRPr="00FF539B">
              <w:rPr>
                <w:color w:val="000000"/>
              </w:rPr>
              <w:t>пасовищ</w:t>
            </w:r>
            <w:proofErr w:type="spellEnd"/>
            <w:r w:rsidRPr="00FF539B">
              <w:rPr>
                <w:color w:val="000000"/>
                <w:lang w:val="uk-UA"/>
              </w:rPr>
              <w:t>;</w:t>
            </w:r>
            <w:r w:rsidRPr="00FF539B">
              <w:rPr>
                <w:color w:val="000000"/>
              </w:rPr>
              <w:t xml:space="preserve"> </w:t>
            </w: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            3.2.- для багаторічних насаджень.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0,1%</w:t>
            </w:r>
          </w:p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0,03%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  <w:r w:rsidRPr="00FF539B">
              <w:rPr>
                <w:color w:val="000000"/>
              </w:rPr>
              <w:t xml:space="preserve">     4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земельних ділянок, зайнятих  житловим фондом; у </w:t>
            </w:r>
            <w:proofErr w:type="spellStart"/>
            <w:r w:rsidRPr="00FF539B">
              <w:rPr>
                <w:bCs/>
                <w:color w:val="000000"/>
              </w:rPr>
              <w:t>т.ч</w:t>
            </w:r>
            <w:proofErr w:type="spellEnd"/>
            <w:r w:rsidRPr="00FF539B">
              <w:rPr>
                <w:bCs/>
                <w:color w:val="000000"/>
              </w:rPr>
              <w:t xml:space="preserve">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індивідуального дачного будівництва, для будівництва індивідуальних гаражів; </w:t>
            </w:r>
          </w:p>
        </w:tc>
        <w:tc>
          <w:tcPr>
            <w:tcW w:w="2880" w:type="dxa"/>
          </w:tcPr>
          <w:p w:rsidR="00EF28BA" w:rsidRPr="00FF539B" w:rsidRDefault="003F4EEB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  <w:r w:rsidR="00EF28BA"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rPr>
                <w:color w:val="000000"/>
              </w:rPr>
            </w:pPr>
          </w:p>
          <w:p w:rsidR="00EF28BA" w:rsidRPr="00FF539B" w:rsidRDefault="00EF28BA" w:rsidP="00D637C8">
            <w:pPr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 xml:space="preserve">    </w:t>
            </w:r>
            <w:r w:rsidRPr="00FF539B">
              <w:rPr>
                <w:color w:val="000000"/>
                <w:lang w:val="ru-RU"/>
              </w:rPr>
              <w:t>5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6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 залізничного та авіаційного транспорту (крім земельних ділянок, на яких знаходяться окремо розташовані культурно-побутові будівлі та інші споруди, які оподатковуються на загальних підставах), за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7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власники та користувачі земельних ділянок, які надані для розміщення об’єктів енергетики, що виробляють електричну енергію з відновлених джерел енергії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t>8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 xml:space="preserve">власники та користувачі земельних ділянок, які надані для розміщення об’єктів енергетики, що виробляють електричну </w:t>
            </w:r>
            <w:r w:rsidRPr="00FF539B">
              <w:rPr>
                <w:bCs/>
                <w:color w:val="000000"/>
              </w:rPr>
              <w:lastRenderedPageBreak/>
              <w:t>енергію з відновлених джерел енергії  за межами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FF539B">
              <w:rPr>
                <w:color w:val="000000"/>
              </w:rPr>
              <w:t>%</w:t>
            </w:r>
          </w:p>
        </w:tc>
      </w:tr>
      <w:tr w:rsidR="00EF28BA" w:rsidRPr="00FF539B" w:rsidTr="00D637C8"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bCs/>
                <w:color w:val="000000"/>
              </w:rPr>
            </w:pPr>
            <w:r w:rsidRPr="00FF539B">
              <w:rPr>
                <w:bCs/>
                <w:color w:val="000000"/>
              </w:rPr>
              <w:t>землекористувачі, які набули земельні ділянки на праві постійного користування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rPr>
          <w:trHeight w:val="90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0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color w:val="000000"/>
              </w:rPr>
              <w:t>земельні ділянки, які використовуються для комерційної діяльності фізичними особами-підприємцями, які працюють на загальній системі оподаткування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  <w:tr w:rsidR="00EF28BA" w:rsidRPr="00FF539B" w:rsidTr="00D637C8">
        <w:trPr>
          <w:trHeight w:val="156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1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землі</w:t>
            </w:r>
            <w:r w:rsidRPr="00FF539B">
              <w:rPr>
                <w:bCs/>
                <w:color w:val="000000"/>
              </w:rPr>
              <w:t xml:space="preserve"> водного фонду</w:t>
            </w:r>
            <w:r w:rsidRPr="00FF539B">
              <w:rPr>
                <w:color w:val="000000"/>
              </w:rPr>
              <w:t xml:space="preserve">, розташовані за межами </w:t>
            </w:r>
            <w:proofErr w:type="spellStart"/>
            <w:r w:rsidRPr="00FF539B">
              <w:rPr>
                <w:color w:val="000000"/>
              </w:rPr>
              <w:t>населен</w:t>
            </w:r>
            <w:proofErr w:type="spellEnd"/>
            <w:r w:rsidRPr="00FF539B">
              <w:rPr>
                <w:color w:val="000000"/>
                <w:lang w:val="ru-RU"/>
              </w:rPr>
              <w:t>ого</w:t>
            </w:r>
            <w:r w:rsidRPr="00FF539B">
              <w:rPr>
                <w:color w:val="000000"/>
              </w:rPr>
              <w:t xml:space="preserve"> пункту.</w:t>
            </w: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</w:p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i/>
                <w:color w:val="000000"/>
              </w:rPr>
            </w:pPr>
            <w:r w:rsidRPr="00FF539B">
              <w:rPr>
                <w:i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0,3%</w:t>
            </w:r>
          </w:p>
        </w:tc>
      </w:tr>
      <w:tr w:rsidR="00EF28BA" w:rsidRPr="00FF539B" w:rsidTr="00D637C8">
        <w:trPr>
          <w:trHeight w:val="1561"/>
        </w:trPr>
        <w:tc>
          <w:tcPr>
            <w:tcW w:w="900" w:type="dxa"/>
          </w:tcPr>
          <w:p w:rsidR="00EF28BA" w:rsidRPr="00FF539B" w:rsidRDefault="00EF28BA" w:rsidP="00D637C8">
            <w:pPr>
              <w:jc w:val="center"/>
              <w:rPr>
                <w:color w:val="000000"/>
                <w:lang w:val="ru-RU"/>
              </w:rPr>
            </w:pPr>
            <w:r w:rsidRPr="00FF539B">
              <w:rPr>
                <w:color w:val="000000"/>
              </w:rPr>
              <w:t>1</w:t>
            </w:r>
            <w:r w:rsidRPr="00FF539B">
              <w:rPr>
                <w:color w:val="000000"/>
                <w:lang w:val="ru-RU"/>
              </w:rPr>
              <w:t>2</w:t>
            </w:r>
          </w:p>
        </w:tc>
        <w:tc>
          <w:tcPr>
            <w:tcW w:w="6480" w:type="dxa"/>
          </w:tcPr>
          <w:p w:rsidR="00EF28BA" w:rsidRPr="00FF539B" w:rsidRDefault="00EF28BA" w:rsidP="00D637C8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FF539B">
              <w:rPr>
                <w:color w:val="000000"/>
              </w:rPr>
              <w:t>Власники та користувачі земельних ділянок, які надані для розміщення відділення зв’язку в межах населеного пункту</w:t>
            </w:r>
          </w:p>
        </w:tc>
        <w:tc>
          <w:tcPr>
            <w:tcW w:w="2880" w:type="dxa"/>
          </w:tcPr>
          <w:p w:rsidR="00EF28BA" w:rsidRPr="00FF539B" w:rsidRDefault="00EF28BA" w:rsidP="00D637C8">
            <w:pPr>
              <w:jc w:val="center"/>
              <w:rPr>
                <w:color w:val="000000"/>
              </w:rPr>
            </w:pPr>
            <w:r w:rsidRPr="00FF539B">
              <w:rPr>
                <w:color w:val="000000"/>
              </w:rPr>
              <w:t>1%</w:t>
            </w:r>
          </w:p>
        </w:tc>
      </w:tr>
    </w:tbl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tabs>
          <w:tab w:val="left" w:pos="7512"/>
        </w:tabs>
        <w:rPr>
          <w:color w:val="000000"/>
        </w:rPr>
      </w:pPr>
      <w:r w:rsidRPr="00FF539B">
        <w:rPr>
          <w:color w:val="000000"/>
        </w:rPr>
        <w:t xml:space="preserve">Секретар сільської ради </w:t>
      </w:r>
      <w:r w:rsidRPr="00FF539B">
        <w:rPr>
          <w:color w:val="000000"/>
        </w:rPr>
        <w:tab/>
        <w:t xml:space="preserve">Г.Г. </w:t>
      </w:r>
      <w:proofErr w:type="spellStart"/>
      <w:r w:rsidRPr="00FF539B">
        <w:rPr>
          <w:color w:val="000000"/>
        </w:rPr>
        <w:t>Шаклова</w:t>
      </w:r>
      <w:proofErr w:type="spellEnd"/>
    </w:p>
    <w:p w:rsidR="00EF28BA" w:rsidRPr="00FF539B" w:rsidRDefault="00EF28BA" w:rsidP="00EF28BA">
      <w:pPr>
        <w:rPr>
          <w:color w:val="000000"/>
        </w:rPr>
      </w:pPr>
    </w:p>
    <w:p w:rsidR="00EF28BA" w:rsidRPr="00FF539B" w:rsidRDefault="00EF28BA" w:rsidP="00EF28BA">
      <w:pPr>
        <w:rPr>
          <w:color w:val="000000"/>
        </w:rPr>
      </w:pPr>
    </w:p>
    <w:p w:rsidR="00B838F0" w:rsidRDefault="00B838F0"/>
    <w:sectPr w:rsidR="00B838F0" w:rsidSect="003F4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B5A13"/>
    <w:multiLevelType w:val="hybridMultilevel"/>
    <w:tmpl w:val="BE0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A"/>
    <w:rsid w:val="000813AE"/>
    <w:rsid w:val="00180618"/>
    <w:rsid w:val="001A2B14"/>
    <w:rsid w:val="003F4EEB"/>
    <w:rsid w:val="00903E03"/>
    <w:rsid w:val="00B838F0"/>
    <w:rsid w:val="00C3206D"/>
    <w:rsid w:val="00C32574"/>
    <w:rsid w:val="00EF28BA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617C-3B95-4DC4-B2AF-2E8C8351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28BA"/>
    <w:pPr>
      <w:ind w:firstLine="496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F28B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F28BA"/>
    <w:pPr>
      <w:spacing w:after="120"/>
    </w:pPr>
  </w:style>
  <w:style w:type="character" w:customStyle="1" w:styleId="a6">
    <w:name w:val="Основной текст Знак"/>
    <w:basedOn w:val="a0"/>
    <w:link w:val="a5"/>
    <w:rsid w:val="00EF28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F28BA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320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6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</cp:revision>
  <cp:lastPrinted>2016-12-07T11:15:00Z</cp:lastPrinted>
  <dcterms:created xsi:type="dcterms:W3CDTF">2016-11-23T11:52:00Z</dcterms:created>
  <dcterms:modified xsi:type="dcterms:W3CDTF">2016-12-07T11:15:00Z</dcterms:modified>
</cp:coreProperties>
</file>